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B2E0DF" w14:textId="77777777" w:rsidR="00DA3226" w:rsidRPr="00BE01AA" w:rsidRDefault="00DA3226">
      <w:pPr>
        <w:pStyle w:val="PlainText"/>
        <w:outlineLvl w:val="0"/>
        <w:rPr>
          <w:rFonts w:ascii="Arial" w:hAnsi="Arial" w:cs="Arial"/>
          <w:sz w:val="22"/>
        </w:rPr>
      </w:pPr>
    </w:p>
    <w:p w14:paraId="0169B21F" w14:textId="2E71D091" w:rsidR="00DA3226" w:rsidRPr="00B3336C" w:rsidRDefault="0007123F">
      <w:pPr>
        <w:pStyle w:val="PlainText"/>
        <w:rPr>
          <w:rFonts w:ascii="Arial" w:hAnsi="Arial" w:cs="Arial"/>
          <w:sz w:val="22"/>
          <w:szCs w:val="22"/>
        </w:rPr>
      </w:pPr>
      <w:r w:rsidRPr="00B3336C">
        <w:rPr>
          <w:rFonts w:ascii="Arial" w:hAnsi="Arial" w:cs="Arial"/>
          <w:sz w:val="22"/>
          <w:szCs w:val="22"/>
        </w:rPr>
        <w:t>SECTION 07812</w:t>
      </w:r>
      <w:r w:rsidR="00871FEB">
        <w:rPr>
          <w:rFonts w:ascii="Arial" w:hAnsi="Arial" w:cs="Arial"/>
          <w:sz w:val="22"/>
          <w:szCs w:val="22"/>
        </w:rPr>
        <w:t>3</w:t>
      </w:r>
      <w:r w:rsidRPr="00B3336C">
        <w:rPr>
          <w:rFonts w:ascii="Arial" w:hAnsi="Arial" w:cs="Arial"/>
          <w:sz w:val="22"/>
          <w:szCs w:val="22"/>
        </w:rPr>
        <w:t xml:space="preserve"> – INTUMESCENT FIRE RESISTIVE MATERIALS</w:t>
      </w:r>
    </w:p>
    <w:p w14:paraId="4EE2F10E" w14:textId="77777777" w:rsidR="00DA3226" w:rsidRPr="00B3336C" w:rsidRDefault="00DA3226">
      <w:pPr>
        <w:pStyle w:val="PlainText"/>
        <w:rPr>
          <w:rFonts w:ascii="Arial" w:hAnsi="Arial" w:cs="Arial"/>
          <w:sz w:val="22"/>
          <w:szCs w:val="22"/>
        </w:rPr>
      </w:pPr>
    </w:p>
    <w:p w14:paraId="73467CDA" w14:textId="77777777" w:rsidR="00DA3226" w:rsidRPr="00B3336C" w:rsidRDefault="00DA3226">
      <w:pPr>
        <w:pStyle w:val="PlainText"/>
        <w:rPr>
          <w:rFonts w:ascii="Arial" w:hAnsi="Arial" w:cs="Arial"/>
          <w:sz w:val="22"/>
          <w:szCs w:val="22"/>
        </w:rPr>
      </w:pPr>
    </w:p>
    <w:p w14:paraId="7230A988" w14:textId="77777777" w:rsidR="00DA3226" w:rsidRPr="00B3336C" w:rsidRDefault="00DA3226">
      <w:pPr>
        <w:pStyle w:val="PlainText"/>
        <w:outlineLvl w:val="0"/>
        <w:rPr>
          <w:rFonts w:ascii="Arial" w:hAnsi="Arial" w:cs="Arial"/>
          <w:sz w:val="22"/>
          <w:szCs w:val="22"/>
        </w:rPr>
      </w:pPr>
      <w:r w:rsidRPr="00B3336C">
        <w:rPr>
          <w:rFonts w:ascii="Arial" w:hAnsi="Arial" w:cs="Arial"/>
          <w:sz w:val="22"/>
          <w:szCs w:val="22"/>
        </w:rPr>
        <w:t>PART 1 - GENERAL</w:t>
      </w:r>
    </w:p>
    <w:p w14:paraId="4FE4CDCD" w14:textId="77777777" w:rsidR="00DA3226" w:rsidRPr="00B3336C" w:rsidRDefault="00DA3226">
      <w:pPr>
        <w:pStyle w:val="PlainText"/>
        <w:rPr>
          <w:rFonts w:ascii="Arial" w:hAnsi="Arial" w:cs="Arial"/>
          <w:sz w:val="22"/>
          <w:szCs w:val="22"/>
        </w:rPr>
      </w:pPr>
    </w:p>
    <w:p w14:paraId="17B81402" w14:textId="77777777" w:rsidR="00DA3226" w:rsidRPr="00B3336C" w:rsidRDefault="00DA3226">
      <w:pPr>
        <w:pStyle w:val="PlainText"/>
        <w:tabs>
          <w:tab w:val="left" w:pos="1080"/>
        </w:tabs>
        <w:outlineLvl w:val="0"/>
        <w:rPr>
          <w:rFonts w:ascii="Arial" w:hAnsi="Arial" w:cs="Arial"/>
          <w:sz w:val="22"/>
          <w:szCs w:val="22"/>
        </w:rPr>
      </w:pPr>
      <w:r w:rsidRPr="00B3336C">
        <w:rPr>
          <w:rFonts w:ascii="Arial" w:hAnsi="Arial" w:cs="Arial"/>
          <w:sz w:val="22"/>
          <w:szCs w:val="22"/>
        </w:rPr>
        <w:t xml:space="preserve">1.1 </w:t>
      </w:r>
      <w:r w:rsidRPr="00B3336C">
        <w:rPr>
          <w:rFonts w:ascii="Arial" w:hAnsi="Arial" w:cs="Arial"/>
          <w:sz w:val="22"/>
          <w:szCs w:val="22"/>
        </w:rPr>
        <w:tab/>
        <w:t>SCOPE</w:t>
      </w:r>
    </w:p>
    <w:p w14:paraId="0BE43EBC" w14:textId="77777777" w:rsidR="00DA3226" w:rsidRPr="00B3336C" w:rsidRDefault="00DA3226">
      <w:pPr>
        <w:pStyle w:val="PlainText"/>
        <w:jc w:val="both"/>
        <w:rPr>
          <w:rFonts w:ascii="Arial" w:hAnsi="Arial" w:cs="Arial"/>
          <w:sz w:val="22"/>
          <w:szCs w:val="22"/>
        </w:rPr>
      </w:pPr>
      <w:r w:rsidRPr="00B3336C">
        <w:rPr>
          <w:rFonts w:ascii="Arial" w:hAnsi="Arial" w:cs="Arial"/>
          <w:sz w:val="22"/>
          <w:szCs w:val="22"/>
        </w:rPr>
        <w:t xml:space="preserve"> </w:t>
      </w:r>
    </w:p>
    <w:p w14:paraId="4E477A01" w14:textId="77777777" w:rsidR="00DA3226" w:rsidRPr="00B3336C" w:rsidRDefault="00DA3226">
      <w:pPr>
        <w:pStyle w:val="PlainText"/>
        <w:tabs>
          <w:tab w:val="left" w:pos="1080"/>
        </w:tabs>
        <w:rPr>
          <w:rFonts w:ascii="Arial" w:hAnsi="Arial" w:cs="Arial"/>
          <w:sz w:val="22"/>
          <w:szCs w:val="22"/>
        </w:rPr>
      </w:pPr>
      <w:r w:rsidRPr="00B3336C">
        <w:rPr>
          <w:rFonts w:ascii="Arial" w:hAnsi="Arial" w:cs="Arial"/>
          <w:sz w:val="22"/>
          <w:szCs w:val="22"/>
        </w:rPr>
        <w:t xml:space="preserve">1.1.1   </w:t>
      </w:r>
      <w:r w:rsidRPr="00B3336C">
        <w:rPr>
          <w:rFonts w:ascii="Arial" w:hAnsi="Arial" w:cs="Arial"/>
          <w:sz w:val="22"/>
          <w:szCs w:val="22"/>
        </w:rPr>
        <w:tab/>
        <w:t>This specification covers labor, materials, equipment, and application</w:t>
      </w:r>
    </w:p>
    <w:p w14:paraId="27204BAF" w14:textId="77777777" w:rsidR="00DA3226" w:rsidRPr="00B3336C" w:rsidRDefault="00DA3226">
      <w:pPr>
        <w:pStyle w:val="PlainText"/>
        <w:tabs>
          <w:tab w:val="left" w:pos="1080"/>
        </w:tabs>
        <w:ind w:left="1080"/>
        <w:rPr>
          <w:rFonts w:ascii="Arial" w:hAnsi="Arial" w:cs="Arial"/>
          <w:sz w:val="22"/>
          <w:szCs w:val="22"/>
        </w:rPr>
      </w:pPr>
      <w:r w:rsidRPr="00B3336C">
        <w:rPr>
          <w:rFonts w:ascii="Arial" w:hAnsi="Arial" w:cs="Arial"/>
          <w:sz w:val="22"/>
          <w:szCs w:val="22"/>
        </w:rPr>
        <w:t xml:space="preserve">necessary for, and </w:t>
      </w:r>
      <w:proofErr w:type="gramStart"/>
      <w:r w:rsidRPr="00B3336C">
        <w:rPr>
          <w:rFonts w:ascii="Arial" w:hAnsi="Arial" w:cs="Arial"/>
          <w:sz w:val="22"/>
          <w:szCs w:val="22"/>
        </w:rPr>
        <w:t>incidental</w:t>
      </w:r>
      <w:proofErr w:type="gramEnd"/>
      <w:r w:rsidRPr="00B3336C">
        <w:rPr>
          <w:rFonts w:ascii="Arial" w:hAnsi="Arial" w:cs="Arial"/>
          <w:sz w:val="22"/>
          <w:szCs w:val="22"/>
        </w:rPr>
        <w:t xml:space="preserve"> to, the complete and proper installation of intumescent fire protection for application to steel structures and supports in accordance with all applicable requirements of contract documents. </w:t>
      </w:r>
    </w:p>
    <w:p w14:paraId="1D0451D1" w14:textId="77777777" w:rsidR="00DA3226" w:rsidRPr="00B3336C" w:rsidRDefault="00DA3226">
      <w:pPr>
        <w:pStyle w:val="PlainText"/>
        <w:ind w:left="1440"/>
        <w:jc w:val="both"/>
        <w:rPr>
          <w:rFonts w:ascii="Arial" w:hAnsi="Arial" w:cs="Arial"/>
          <w:sz w:val="22"/>
          <w:szCs w:val="22"/>
        </w:rPr>
      </w:pPr>
    </w:p>
    <w:p w14:paraId="49C37F37" w14:textId="77777777" w:rsidR="00DA3226" w:rsidRPr="00B3336C" w:rsidRDefault="00DA3226" w:rsidP="00941A43">
      <w:pPr>
        <w:pStyle w:val="PlainText"/>
        <w:ind w:left="1080" w:hanging="1080"/>
        <w:jc w:val="both"/>
        <w:rPr>
          <w:rFonts w:ascii="Arial" w:hAnsi="Arial" w:cs="Arial"/>
          <w:sz w:val="22"/>
          <w:szCs w:val="22"/>
        </w:rPr>
      </w:pPr>
      <w:r w:rsidRPr="00B3336C">
        <w:rPr>
          <w:rFonts w:ascii="Arial" w:hAnsi="Arial" w:cs="Arial"/>
          <w:sz w:val="22"/>
          <w:szCs w:val="22"/>
        </w:rPr>
        <w:t xml:space="preserve">1.1.2   </w:t>
      </w:r>
      <w:r w:rsidRPr="00B3336C">
        <w:rPr>
          <w:rFonts w:ascii="Arial" w:hAnsi="Arial" w:cs="Arial"/>
          <w:sz w:val="22"/>
          <w:szCs w:val="22"/>
        </w:rPr>
        <w:tab/>
        <w:t>This specification shall be supplemented by the applicable requirements of building codes, insurance rating organizations and all other authorities having jurisdiction.</w:t>
      </w:r>
    </w:p>
    <w:p w14:paraId="6BF434F9" w14:textId="77777777" w:rsidR="00DA3226" w:rsidRPr="00B3336C" w:rsidRDefault="00DA3226">
      <w:pPr>
        <w:pStyle w:val="PlainText"/>
        <w:jc w:val="both"/>
        <w:rPr>
          <w:rFonts w:ascii="Arial" w:hAnsi="Arial" w:cs="Arial"/>
          <w:sz w:val="22"/>
          <w:szCs w:val="22"/>
        </w:rPr>
      </w:pPr>
    </w:p>
    <w:p w14:paraId="12A1260D" w14:textId="77777777" w:rsidR="00DA3226" w:rsidRPr="00B3336C" w:rsidRDefault="00DA3226">
      <w:pPr>
        <w:pStyle w:val="PlainText"/>
        <w:jc w:val="both"/>
        <w:rPr>
          <w:rFonts w:ascii="Arial" w:hAnsi="Arial" w:cs="Arial"/>
          <w:sz w:val="22"/>
          <w:szCs w:val="22"/>
        </w:rPr>
      </w:pPr>
    </w:p>
    <w:p w14:paraId="4B3D8249" w14:textId="77777777" w:rsidR="00DA3226" w:rsidRPr="00B3336C" w:rsidRDefault="00DA3226">
      <w:pPr>
        <w:pStyle w:val="PlainText"/>
        <w:tabs>
          <w:tab w:val="left" w:pos="1080"/>
        </w:tabs>
        <w:jc w:val="both"/>
        <w:outlineLvl w:val="0"/>
        <w:rPr>
          <w:rFonts w:ascii="Arial" w:hAnsi="Arial" w:cs="Arial"/>
          <w:sz w:val="22"/>
          <w:szCs w:val="22"/>
        </w:rPr>
      </w:pPr>
      <w:r w:rsidRPr="00B3336C">
        <w:rPr>
          <w:rFonts w:ascii="Arial" w:hAnsi="Arial" w:cs="Arial"/>
          <w:sz w:val="22"/>
          <w:szCs w:val="22"/>
        </w:rPr>
        <w:t xml:space="preserve">1.2   </w:t>
      </w:r>
      <w:r w:rsidRPr="00B3336C">
        <w:rPr>
          <w:rFonts w:ascii="Arial" w:hAnsi="Arial" w:cs="Arial"/>
          <w:sz w:val="22"/>
          <w:szCs w:val="22"/>
        </w:rPr>
        <w:tab/>
        <w:t>SECTION INCLUDES</w:t>
      </w:r>
    </w:p>
    <w:p w14:paraId="11BC01E4" w14:textId="77777777" w:rsidR="00DA3226" w:rsidRPr="00B3336C" w:rsidRDefault="00DA3226">
      <w:pPr>
        <w:pStyle w:val="PlainText"/>
        <w:jc w:val="both"/>
        <w:rPr>
          <w:rFonts w:ascii="Arial" w:hAnsi="Arial" w:cs="Arial"/>
          <w:sz w:val="22"/>
          <w:szCs w:val="22"/>
        </w:rPr>
      </w:pPr>
    </w:p>
    <w:p w14:paraId="74A1335C" w14:textId="77777777" w:rsidR="00DA3226" w:rsidRPr="00B3336C" w:rsidRDefault="00DA3226">
      <w:pPr>
        <w:pStyle w:val="PlainText"/>
        <w:numPr>
          <w:ilvl w:val="2"/>
          <w:numId w:val="1"/>
        </w:numPr>
        <w:tabs>
          <w:tab w:val="clear" w:pos="1440"/>
          <w:tab w:val="num" w:pos="1080"/>
        </w:tabs>
        <w:jc w:val="both"/>
        <w:rPr>
          <w:rFonts w:ascii="Arial" w:hAnsi="Arial" w:cs="Arial"/>
          <w:sz w:val="22"/>
          <w:szCs w:val="22"/>
        </w:rPr>
      </w:pPr>
      <w:r w:rsidRPr="00B3336C">
        <w:rPr>
          <w:rFonts w:ascii="Arial" w:hAnsi="Arial" w:cs="Arial"/>
          <w:sz w:val="22"/>
          <w:szCs w:val="22"/>
        </w:rPr>
        <w:t>Intumescent fire protection material.</w:t>
      </w:r>
    </w:p>
    <w:p w14:paraId="673C3EB7" w14:textId="77777777" w:rsidR="00DA3226" w:rsidRPr="00B3336C" w:rsidRDefault="00DA3226">
      <w:pPr>
        <w:pStyle w:val="PlainText"/>
        <w:jc w:val="both"/>
        <w:rPr>
          <w:rFonts w:ascii="Arial" w:hAnsi="Arial" w:cs="Arial"/>
          <w:sz w:val="22"/>
          <w:szCs w:val="22"/>
        </w:rPr>
      </w:pPr>
    </w:p>
    <w:p w14:paraId="0D3EDAB6" w14:textId="77777777" w:rsidR="00DA3226" w:rsidRPr="00B3336C" w:rsidRDefault="00DA3226">
      <w:pPr>
        <w:pStyle w:val="PlainText"/>
        <w:tabs>
          <w:tab w:val="left" w:pos="1080"/>
        </w:tabs>
        <w:jc w:val="both"/>
        <w:rPr>
          <w:rFonts w:ascii="Arial" w:hAnsi="Arial" w:cs="Arial"/>
          <w:sz w:val="22"/>
          <w:szCs w:val="22"/>
        </w:rPr>
      </w:pPr>
      <w:r w:rsidRPr="00B3336C">
        <w:rPr>
          <w:rFonts w:ascii="Arial" w:hAnsi="Arial" w:cs="Arial"/>
          <w:sz w:val="22"/>
          <w:szCs w:val="22"/>
        </w:rPr>
        <w:t xml:space="preserve">1.2.2   </w:t>
      </w:r>
      <w:r w:rsidRPr="00B3336C">
        <w:rPr>
          <w:rFonts w:ascii="Arial" w:hAnsi="Arial" w:cs="Arial"/>
          <w:sz w:val="22"/>
          <w:szCs w:val="22"/>
        </w:rPr>
        <w:tab/>
        <w:t>Topcoat protective decorative finish.</w:t>
      </w:r>
    </w:p>
    <w:p w14:paraId="3F591EA1" w14:textId="77777777" w:rsidR="00DA3226" w:rsidRPr="00B3336C" w:rsidRDefault="00DA3226">
      <w:pPr>
        <w:pStyle w:val="PlainText"/>
        <w:jc w:val="both"/>
        <w:rPr>
          <w:rFonts w:ascii="Arial" w:hAnsi="Arial" w:cs="Arial"/>
          <w:sz w:val="22"/>
          <w:szCs w:val="22"/>
        </w:rPr>
      </w:pPr>
    </w:p>
    <w:p w14:paraId="58F8EE43" w14:textId="77777777" w:rsidR="00DA3226" w:rsidRPr="00B3336C" w:rsidRDefault="00DA3226">
      <w:pPr>
        <w:pStyle w:val="PlainText"/>
        <w:jc w:val="both"/>
        <w:rPr>
          <w:rFonts w:ascii="Arial" w:hAnsi="Arial" w:cs="Arial"/>
          <w:sz w:val="22"/>
          <w:szCs w:val="22"/>
        </w:rPr>
      </w:pPr>
    </w:p>
    <w:p w14:paraId="60D97022" w14:textId="77777777" w:rsidR="00DA3226" w:rsidRPr="00B3336C" w:rsidRDefault="00DA3226">
      <w:pPr>
        <w:pStyle w:val="PlainText"/>
        <w:tabs>
          <w:tab w:val="left" w:pos="1080"/>
        </w:tabs>
        <w:jc w:val="both"/>
        <w:outlineLvl w:val="0"/>
        <w:rPr>
          <w:rFonts w:ascii="Arial" w:hAnsi="Arial" w:cs="Arial"/>
          <w:sz w:val="22"/>
          <w:szCs w:val="22"/>
        </w:rPr>
      </w:pPr>
      <w:r w:rsidRPr="00B3336C">
        <w:rPr>
          <w:rFonts w:ascii="Arial" w:hAnsi="Arial" w:cs="Arial"/>
          <w:sz w:val="22"/>
          <w:szCs w:val="22"/>
        </w:rPr>
        <w:t xml:space="preserve">1.3   </w:t>
      </w:r>
      <w:r w:rsidRPr="00B3336C">
        <w:rPr>
          <w:rFonts w:ascii="Arial" w:hAnsi="Arial" w:cs="Arial"/>
          <w:sz w:val="22"/>
          <w:szCs w:val="22"/>
        </w:rPr>
        <w:tab/>
        <w:t>RELATED SECTIONS</w:t>
      </w:r>
    </w:p>
    <w:p w14:paraId="10AFA27E" w14:textId="77777777" w:rsidR="00DA3226" w:rsidRPr="00B3336C" w:rsidRDefault="00DA3226">
      <w:pPr>
        <w:pStyle w:val="PlainText"/>
        <w:jc w:val="both"/>
        <w:rPr>
          <w:rFonts w:ascii="Arial" w:hAnsi="Arial" w:cs="Arial"/>
          <w:sz w:val="22"/>
          <w:szCs w:val="22"/>
        </w:rPr>
      </w:pPr>
      <w:r w:rsidRPr="00B3336C">
        <w:rPr>
          <w:rFonts w:ascii="Arial" w:hAnsi="Arial" w:cs="Arial"/>
          <w:sz w:val="22"/>
          <w:szCs w:val="22"/>
        </w:rPr>
        <w:t xml:space="preserve">     </w:t>
      </w:r>
    </w:p>
    <w:p w14:paraId="3CF982F5" w14:textId="77777777" w:rsidR="00DA3226" w:rsidRPr="00B3336C" w:rsidRDefault="00DA3226">
      <w:pPr>
        <w:pStyle w:val="PlainText"/>
        <w:numPr>
          <w:ilvl w:val="2"/>
          <w:numId w:val="2"/>
        </w:numPr>
        <w:tabs>
          <w:tab w:val="clear" w:pos="1440"/>
          <w:tab w:val="num" w:pos="1080"/>
        </w:tabs>
        <w:jc w:val="both"/>
        <w:rPr>
          <w:rFonts w:ascii="Arial" w:hAnsi="Arial" w:cs="Arial"/>
          <w:sz w:val="22"/>
          <w:szCs w:val="22"/>
        </w:rPr>
      </w:pPr>
      <w:r w:rsidRPr="00B3336C">
        <w:rPr>
          <w:rFonts w:ascii="Arial" w:hAnsi="Arial" w:cs="Arial"/>
          <w:sz w:val="22"/>
          <w:szCs w:val="22"/>
        </w:rPr>
        <w:t>Section 0510</w:t>
      </w:r>
      <w:r w:rsidR="001525C0" w:rsidRPr="00B3336C">
        <w:rPr>
          <w:rFonts w:ascii="Arial" w:hAnsi="Arial" w:cs="Arial"/>
          <w:sz w:val="22"/>
          <w:szCs w:val="22"/>
        </w:rPr>
        <w:t>0</w:t>
      </w:r>
      <w:r w:rsidRPr="00B3336C">
        <w:rPr>
          <w:rFonts w:ascii="Arial" w:hAnsi="Arial" w:cs="Arial"/>
          <w:sz w:val="22"/>
          <w:szCs w:val="22"/>
        </w:rPr>
        <w:t>0</w:t>
      </w:r>
      <w:proofErr w:type="gramStart"/>
      <w:r w:rsidRPr="00B3336C">
        <w:rPr>
          <w:rFonts w:ascii="Arial" w:hAnsi="Arial" w:cs="Arial"/>
          <w:sz w:val="22"/>
          <w:szCs w:val="22"/>
        </w:rPr>
        <w:t>:  Structural</w:t>
      </w:r>
      <w:proofErr w:type="gramEnd"/>
      <w:r w:rsidRPr="00B3336C">
        <w:rPr>
          <w:rFonts w:ascii="Arial" w:hAnsi="Arial" w:cs="Arial"/>
          <w:sz w:val="22"/>
          <w:szCs w:val="22"/>
        </w:rPr>
        <w:t xml:space="preserve"> Steel.</w:t>
      </w:r>
    </w:p>
    <w:p w14:paraId="4B21B9E9" w14:textId="77777777" w:rsidR="00DA3226" w:rsidRPr="00B3336C" w:rsidRDefault="00DA3226">
      <w:pPr>
        <w:pStyle w:val="PlainText"/>
        <w:jc w:val="both"/>
        <w:rPr>
          <w:rFonts w:ascii="Arial" w:hAnsi="Arial" w:cs="Arial"/>
          <w:sz w:val="22"/>
          <w:szCs w:val="22"/>
        </w:rPr>
      </w:pPr>
    </w:p>
    <w:p w14:paraId="67E5EF5E" w14:textId="77777777" w:rsidR="00DA3226" w:rsidRPr="00B3336C" w:rsidRDefault="00DA3226">
      <w:pPr>
        <w:pStyle w:val="PlainText"/>
        <w:ind w:left="1080" w:hanging="1080"/>
        <w:rPr>
          <w:rFonts w:ascii="Arial" w:hAnsi="Arial" w:cs="Arial"/>
          <w:sz w:val="22"/>
          <w:szCs w:val="22"/>
        </w:rPr>
      </w:pPr>
      <w:r w:rsidRPr="00B3336C">
        <w:rPr>
          <w:rFonts w:ascii="Arial" w:hAnsi="Arial" w:cs="Arial"/>
          <w:sz w:val="22"/>
          <w:szCs w:val="22"/>
        </w:rPr>
        <w:t xml:space="preserve">1.3.2   </w:t>
      </w:r>
      <w:r w:rsidRPr="00B3336C">
        <w:rPr>
          <w:rFonts w:ascii="Arial" w:hAnsi="Arial" w:cs="Arial"/>
          <w:sz w:val="22"/>
          <w:szCs w:val="22"/>
        </w:rPr>
        <w:tab/>
        <w:t>Section 05120</w:t>
      </w:r>
      <w:r w:rsidR="001525C0" w:rsidRPr="00B3336C">
        <w:rPr>
          <w:rFonts w:ascii="Arial" w:hAnsi="Arial" w:cs="Arial"/>
          <w:sz w:val="22"/>
          <w:szCs w:val="22"/>
        </w:rPr>
        <w:t>0</w:t>
      </w:r>
      <w:r w:rsidRPr="00B3336C">
        <w:rPr>
          <w:rFonts w:ascii="Arial" w:hAnsi="Arial" w:cs="Arial"/>
          <w:sz w:val="22"/>
          <w:szCs w:val="22"/>
        </w:rPr>
        <w:t xml:space="preserve"> - 055</w:t>
      </w:r>
      <w:r w:rsidR="001525C0" w:rsidRPr="00B3336C">
        <w:rPr>
          <w:rFonts w:ascii="Arial" w:hAnsi="Arial" w:cs="Arial"/>
          <w:sz w:val="22"/>
          <w:szCs w:val="22"/>
        </w:rPr>
        <w:t>0</w:t>
      </w:r>
      <w:r w:rsidRPr="00B3336C">
        <w:rPr>
          <w:rFonts w:ascii="Arial" w:hAnsi="Arial" w:cs="Arial"/>
          <w:sz w:val="22"/>
          <w:szCs w:val="22"/>
        </w:rPr>
        <w:t>00</w:t>
      </w:r>
      <w:proofErr w:type="gramStart"/>
      <w:r w:rsidRPr="00B3336C">
        <w:rPr>
          <w:rFonts w:ascii="Arial" w:hAnsi="Arial" w:cs="Arial"/>
          <w:sz w:val="22"/>
          <w:szCs w:val="22"/>
        </w:rPr>
        <w:t>:  Structural</w:t>
      </w:r>
      <w:proofErr w:type="gramEnd"/>
      <w:r w:rsidRPr="00B3336C">
        <w:rPr>
          <w:rFonts w:ascii="Arial" w:hAnsi="Arial" w:cs="Arial"/>
          <w:sz w:val="22"/>
          <w:szCs w:val="22"/>
        </w:rPr>
        <w:t xml:space="preserve"> steel and metal fabrications with reference to primer receiving fire protection materials.</w:t>
      </w:r>
    </w:p>
    <w:p w14:paraId="7B1CCD2D" w14:textId="77777777" w:rsidR="00DA3226" w:rsidRPr="00B3336C" w:rsidRDefault="00DA3226">
      <w:pPr>
        <w:pStyle w:val="PlainText"/>
        <w:ind w:left="1440" w:hanging="1440"/>
        <w:jc w:val="both"/>
        <w:rPr>
          <w:rFonts w:ascii="Arial" w:hAnsi="Arial" w:cs="Arial"/>
          <w:sz w:val="22"/>
          <w:szCs w:val="22"/>
        </w:rPr>
      </w:pPr>
    </w:p>
    <w:p w14:paraId="1AF823FF" w14:textId="77777777" w:rsidR="00DA3226" w:rsidRPr="00B3336C" w:rsidRDefault="00DA3226">
      <w:pPr>
        <w:pStyle w:val="PlainText"/>
        <w:numPr>
          <w:ilvl w:val="2"/>
          <w:numId w:val="16"/>
        </w:numPr>
        <w:rPr>
          <w:rFonts w:ascii="Arial" w:hAnsi="Arial" w:cs="Arial"/>
          <w:sz w:val="22"/>
          <w:szCs w:val="22"/>
        </w:rPr>
      </w:pPr>
      <w:r w:rsidRPr="00B3336C">
        <w:rPr>
          <w:rFonts w:ascii="Arial" w:hAnsi="Arial" w:cs="Arial"/>
          <w:sz w:val="22"/>
          <w:szCs w:val="22"/>
        </w:rPr>
        <w:t xml:space="preserve">      Section 0781</w:t>
      </w:r>
      <w:r w:rsidR="001525C0" w:rsidRPr="00B3336C">
        <w:rPr>
          <w:rFonts w:ascii="Arial" w:hAnsi="Arial" w:cs="Arial"/>
          <w:sz w:val="22"/>
          <w:szCs w:val="22"/>
        </w:rPr>
        <w:t>0</w:t>
      </w:r>
      <w:r w:rsidR="0007123F" w:rsidRPr="00B3336C">
        <w:rPr>
          <w:rFonts w:ascii="Arial" w:hAnsi="Arial" w:cs="Arial"/>
          <w:sz w:val="22"/>
          <w:szCs w:val="22"/>
        </w:rPr>
        <w:t>0</w:t>
      </w:r>
      <w:r w:rsidRPr="00B3336C">
        <w:rPr>
          <w:rFonts w:ascii="Arial" w:hAnsi="Arial" w:cs="Arial"/>
          <w:sz w:val="22"/>
          <w:szCs w:val="22"/>
        </w:rPr>
        <w:t xml:space="preserve"> Spray-Applied Fire Resistive Material.</w:t>
      </w:r>
    </w:p>
    <w:p w14:paraId="3C89AFCD" w14:textId="77777777" w:rsidR="00DA3226" w:rsidRPr="00B3336C" w:rsidRDefault="00DA3226">
      <w:pPr>
        <w:pStyle w:val="PlainText"/>
        <w:rPr>
          <w:rFonts w:ascii="Arial" w:hAnsi="Arial" w:cs="Arial"/>
          <w:sz w:val="22"/>
          <w:szCs w:val="22"/>
        </w:rPr>
      </w:pPr>
    </w:p>
    <w:p w14:paraId="092A0DDD" w14:textId="77777777" w:rsidR="00DA3226" w:rsidRPr="00B3336C" w:rsidRDefault="00DA3226">
      <w:pPr>
        <w:pStyle w:val="PlainText"/>
        <w:tabs>
          <w:tab w:val="left" w:pos="1350"/>
        </w:tabs>
        <w:rPr>
          <w:rFonts w:ascii="Arial" w:hAnsi="Arial" w:cs="Arial"/>
          <w:sz w:val="22"/>
          <w:szCs w:val="22"/>
        </w:rPr>
      </w:pPr>
      <w:r w:rsidRPr="00B3336C">
        <w:rPr>
          <w:rFonts w:ascii="Arial" w:hAnsi="Arial" w:cs="Arial"/>
          <w:sz w:val="22"/>
          <w:szCs w:val="22"/>
        </w:rPr>
        <w:t>1.3.4          Section 0727</w:t>
      </w:r>
      <w:r w:rsidR="001525C0" w:rsidRPr="00B3336C">
        <w:rPr>
          <w:rFonts w:ascii="Arial" w:hAnsi="Arial" w:cs="Arial"/>
          <w:sz w:val="22"/>
          <w:szCs w:val="22"/>
        </w:rPr>
        <w:t>0</w:t>
      </w:r>
      <w:r w:rsidRPr="00B3336C">
        <w:rPr>
          <w:rFonts w:ascii="Arial" w:hAnsi="Arial" w:cs="Arial"/>
          <w:sz w:val="22"/>
          <w:szCs w:val="22"/>
        </w:rPr>
        <w:t>0: Firestopping and Smoke Seals.</w:t>
      </w:r>
    </w:p>
    <w:p w14:paraId="2D628837" w14:textId="77777777" w:rsidR="00DA3226" w:rsidRPr="00B3336C" w:rsidRDefault="00DA3226">
      <w:pPr>
        <w:pStyle w:val="PlainText"/>
        <w:rPr>
          <w:rFonts w:ascii="Arial" w:hAnsi="Arial" w:cs="Arial"/>
          <w:sz w:val="22"/>
          <w:szCs w:val="22"/>
        </w:rPr>
      </w:pPr>
    </w:p>
    <w:p w14:paraId="381070E9" w14:textId="77777777" w:rsidR="00DA3226" w:rsidRPr="00B3336C" w:rsidRDefault="00DA3226">
      <w:pPr>
        <w:pStyle w:val="PlainText"/>
        <w:rPr>
          <w:rFonts w:ascii="Arial" w:hAnsi="Arial" w:cs="Arial"/>
          <w:sz w:val="22"/>
          <w:szCs w:val="22"/>
        </w:rPr>
      </w:pPr>
      <w:r w:rsidRPr="00B3336C">
        <w:rPr>
          <w:rFonts w:ascii="Arial" w:hAnsi="Arial" w:cs="Arial"/>
          <w:sz w:val="22"/>
          <w:szCs w:val="22"/>
        </w:rPr>
        <w:t>1.3.5          Section 0990</w:t>
      </w:r>
      <w:r w:rsidR="001525C0" w:rsidRPr="00B3336C">
        <w:rPr>
          <w:rFonts w:ascii="Arial" w:hAnsi="Arial" w:cs="Arial"/>
          <w:sz w:val="22"/>
          <w:szCs w:val="22"/>
        </w:rPr>
        <w:t>0</w:t>
      </w:r>
      <w:r w:rsidRPr="00B3336C">
        <w:rPr>
          <w:rFonts w:ascii="Arial" w:hAnsi="Arial" w:cs="Arial"/>
          <w:sz w:val="22"/>
          <w:szCs w:val="22"/>
        </w:rPr>
        <w:t>0</w:t>
      </w:r>
      <w:proofErr w:type="gramStart"/>
      <w:r w:rsidRPr="00B3336C">
        <w:rPr>
          <w:rFonts w:ascii="Arial" w:hAnsi="Arial" w:cs="Arial"/>
          <w:sz w:val="22"/>
          <w:szCs w:val="22"/>
        </w:rPr>
        <w:t>:  Painting</w:t>
      </w:r>
      <w:proofErr w:type="gramEnd"/>
      <w:r w:rsidRPr="00B3336C">
        <w:rPr>
          <w:rFonts w:ascii="Arial" w:hAnsi="Arial" w:cs="Arial"/>
          <w:sz w:val="22"/>
          <w:szCs w:val="22"/>
        </w:rPr>
        <w:t>.</w:t>
      </w:r>
    </w:p>
    <w:p w14:paraId="69C866B2" w14:textId="77777777" w:rsidR="00DA3226" w:rsidRPr="00B3336C" w:rsidRDefault="00DA3226">
      <w:pPr>
        <w:pStyle w:val="PlainText"/>
        <w:rPr>
          <w:rFonts w:ascii="Arial" w:hAnsi="Arial" w:cs="Arial"/>
          <w:sz w:val="22"/>
          <w:szCs w:val="22"/>
        </w:rPr>
      </w:pPr>
    </w:p>
    <w:p w14:paraId="4818A284" w14:textId="77777777" w:rsidR="00DA3226" w:rsidRPr="00B3336C" w:rsidRDefault="00DA3226">
      <w:pPr>
        <w:pStyle w:val="PlainText"/>
        <w:rPr>
          <w:rFonts w:ascii="Arial" w:hAnsi="Arial" w:cs="Arial"/>
          <w:sz w:val="22"/>
          <w:szCs w:val="22"/>
        </w:rPr>
      </w:pPr>
    </w:p>
    <w:p w14:paraId="741F7259" w14:textId="77777777" w:rsidR="00DA3226" w:rsidRPr="00B3336C" w:rsidRDefault="00DA3226">
      <w:pPr>
        <w:pStyle w:val="PlainText"/>
        <w:outlineLvl w:val="0"/>
        <w:rPr>
          <w:rFonts w:ascii="Arial" w:hAnsi="Arial" w:cs="Arial"/>
          <w:sz w:val="22"/>
          <w:szCs w:val="22"/>
        </w:rPr>
      </w:pPr>
      <w:r w:rsidRPr="00B3336C">
        <w:rPr>
          <w:rFonts w:ascii="Arial" w:hAnsi="Arial" w:cs="Arial"/>
          <w:sz w:val="22"/>
          <w:szCs w:val="22"/>
        </w:rPr>
        <w:t>1.4</w:t>
      </w:r>
      <w:r w:rsidRPr="00B3336C">
        <w:rPr>
          <w:rFonts w:ascii="Arial" w:hAnsi="Arial" w:cs="Arial"/>
          <w:sz w:val="22"/>
          <w:szCs w:val="22"/>
        </w:rPr>
        <w:tab/>
        <w:t xml:space="preserve">      REFERENCES</w:t>
      </w:r>
    </w:p>
    <w:p w14:paraId="7572BCB6" w14:textId="77777777" w:rsidR="00DA3226" w:rsidRPr="00B3336C" w:rsidRDefault="00DA3226">
      <w:pPr>
        <w:pStyle w:val="PlainText"/>
        <w:rPr>
          <w:rFonts w:ascii="Arial" w:hAnsi="Arial" w:cs="Arial"/>
          <w:sz w:val="22"/>
          <w:szCs w:val="22"/>
        </w:rPr>
      </w:pPr>
    </w:p>
    <w:p w14:paraId="4DBE8009" w14:textId="77777777" w:rsidR="00DA3226" w:rsidRDefault="00DA3226">
      <w:pPr>
        <w:pStyle w:val="PlainText"/>
        <w:numPr>
          <w:ilvl w:val="2"/>
          <w:numId w:val="27"/>
        </w:numPr>
        <w:tabs>
          <w:tab w:val="clear" w:pos="1440"/>
          <w:tab w:val="num" w:pos="720"/>
        </w:tabs>
        <w:rPr>
          <w:rFonts w:ascii="Arial" w:hAnsi="Arial" w:cs="Arial"/>
          <w:sz w:val="22"/>
          <w:szCs w:val="22"/>
        </w:rPr>
      </w:pPr>
      <w:r w:rsidRPr="00B3336C">
        <w:rPr>
          <w:rFonts w:ascii="Arial" w:hAnsi="Arial" w:cs="Arial"/>
          <w:sz w:val="22"/>
          <w:szCs w:val="22"/>
        </w:rPr>
        <w:t xml:space="preserve">      Underwriters Laboratories</w:t>
      </w:r>
      <w:r w:rsidR="00D9153F">
        <w:rPr>
          <w:rFonts w:ascii="Arial" w:hAnsi="Arial" w:cs="Arial"/>
          <w:sz w:val="22"/>
          <w:szCs w:val="22"/>
        </w:rPr>
        <w:t xml:space="preserve"> </w:t>
      </w:r>
      <w:r w:rsidRPr="00B3336C">
        <w:rPr>
          <w:rFonts w:ascii="Arial" w:hAnsi="Arial" w:cs="Arial"/>
          <w:sz w:val="22"/>
          <w:szCs w:val="22"/>
        </w:rPr>
        <w:t>(UL) Fire Resistance Directory.</w:t>
      </w:r>
    </w:p>
    <w:p w14:paraId="79BEF6FA" w14:textId="50063996" w:rsidR="00865830" w:rsidRPr="00B3336C" w:rsidRDefault="00865830" w:rsidP="00865830">
      <w:pPr>
        <w:pStyle w:val="PlainText"/>
        <w:numPr>
          <w:ilvl w:val="2"/>
          <w:numId w:val="27"/>
        </w:numPr>
        <w:tabs>
          <w:tab w:val="clear" w:pos="1440"/>
          <w:tab w:val="num" w:pos="720"/>
        </w:tabs>
        <w:spacing w:before="240"/>
        <w:rPr>
          <w:rFonts w:ascii="Arial" w:hAnsi="Arial" w:cs="Arial"/>
          <w:sz w:val="22"/>
          <w:szCs w:val="22"/>
        </w:rPr>
      </w:pPr>
      <w:r>
        <w:rPr>
          <w:rFonts w:ascii="Arial" w:hAnsi="Arial" w:cs="Arial"/>
          <w:sz w:val="22"/>
          <w:szCs w:val="22"/>
        </w:rPr>
        <w:t xml:space="preserve">      Intertek Directory of Building Products</w:t>
      </w:r>
    </w:p>
    <w:p w14:paraId="2042C518" w14:textId="77777777" w:rsidR="00DA3226" w:rsidRPr="00B3336C" w:rsidRDefault="00DA3226">
      <w:pPr>
        <w:pStyle w:val="PlainText"/>
        <w:rPr>
          <w:rFonts w:ascii="Arial" w:hAnsi="Arial" w:cs="Arial"/>
          <w:sz w:val="22"/>
          <w:szCs w:val="22"/>
        </w:rPr>
      </w:pPr>
      <w:r w:rsidRPr="00B3336C">
        <w:rPr>
          <w:rFonts w:ascii="Arial" w:hAnsi="Arial" w:cs="Arial"/>
          <w:sz w:val="22"/>
          <w:szCs w:val="22"/>
        </w:rPr>
        <w:t xml:space="preserve">     </w:t>
      </w:r>
    </w:p>
    <w:p w14:paraId="3C8FEBCE" w14:textId="77777777" w:rsidR="00DA3226" w:rsidRPr="00B3336C" w:rsidRDefault="00DA3226">
      <w:pPr>
        <w:pStyle w:val="PlainText"/>
        <w:numPr>
          <w:ilvl w:val="2"/>
          <w:numId w:val="27"/>
        </w:numPr>
        <w:tabs>
          <w:tab w:val="clear" w:pos="1440"/>
          <w:tab w:val="num" w:pos="720"/>
        </w:tabs>
        <w:rPr>
          <w:rFonts w:ascii="Arial" w:hAnsi="Arial" w:cs="Arial"/>
          <w:sz w:val="22"/>
          <w:szCs w:val="22"/>
        </w:rPr>
      </w:pPr>
      <w:r w:rsidRPr="00B3336C">
        <w:rPr>
          <w:rFonts w:ascii="Arial" w:hAnsi="Arial" w:cs="Arial"/>
          <w:sz w:val="22"/>
          <w:szCs w:val="22"/>
        </w:rPr>
        <w:t xml:space="preserve">      Underwriters Laboratories of Canada (ULC) - List of Equipment and Materials.</w:t>
      </w:r>
    </w:p>
    <w:p w14:paraId="78561F9D" w14:textId="77777777" w:rsidR="00DA3226" w:rsidRPr="00B3336C" w:rsidRDefault="00DA3226">
      <w:pPr>
        <w:pStyle w:val="PlainText"/>
        <w:rPr>
          <w:rFonts w:ascii="Arial" w:hAnsi="Arial" w:cs="Arial"/>
          <w:sz w:val="22"/>
          <w:szCs w:val="22"/>
        </w:rPr>
      </w:pPr>
    </w:p>
    <w:p w14:paraId="1B07CBD0" w14:textId="77777777" w:rsidR="00754FE0" w:rsidRPr="00B3336C" w:rsidRDefault="00754FE0" w:rsidP="00754FE0">
      <w:pPr>
        <w:pStyle w:val="PlainText"/>
        <w:numPr>
          <w:ilvl w:val="2"/>
          <w:numId w:val="27"/>
        </w:numPr>
        <w:tabs>
          <w:tab w:val="clear" w:pos="1440"/>
          <w:tab w:val="num" w:pos="720"/>
        </w:tabs>
        <w:rPr>
          <w:rFonts w:ascii="Arial" w:hAnsi="Arial" w:cs="Arial"/>
          <w:sz w:val="22"/>
          <w:szCs w:val="22"/>
        </w:rPr>
      </w:pPr>
      <w:r w:rsidRPr="00B3336C">
        <w:rPr>
          <w:rFonts w:ascii="Arial" w:hAnsi="Arial" w:cs="Arial"/>
          <w:sz w:val="22"/>
          <w:szCs w:val="22"/>
        </w:rPr>
        <w:t xml:space="preserve">      </w:t>
      </w:r>
      <w:r w:rsidR="004A5652">
        <w:rPr>
          <w:rFonts w:ascii="Arial" w:hAnsi="Arial" w:cs="Arial"/>
          <w:sz w:val="22"/>
          <w:szCs w:val="22"/>
        </w:rPr>
        <w:t xml:space="preserve">Third Party </w:t>
      </w:r>
      <w:r w:rsidRPr="00B3336C">
        <w:rPr>
          <w:rFonts w:ascii="Arial" w:hAnsi="Arial" w:cs="Arial"/>
          <w:sz w:val="22"/>
          <w:szCs w:val="22"/>
        </w:rPr>
        <w:t>E</w:t>
      </w:r>
      <w:r w:rsidR="001525C0" w:rsidRPr="00B3336C">
        <w:rPr>
          <w:rFonts w:ascii="Arial" w:hAnsi="Arial" w:cs="Arial"/>
          <w:sz w:val="22"/>
          <w:szCs w:val="22"/>
        </w:rPr>
        <w:t xml:space="preserve">valuation Services Report </w:t>
      </w:r>
    </w:p>
    <w:p w14:paraId="1522B51E" w14:textId="77777777" w:rsidR="00DA3226" w:rsidRPr="00B3336C" w:rsidRDefault="00DA3226">
      <w:pPr>
        <w:pStyle w:val="PlainText"/>
        <w:rPr>
          <w:rFonts w:ascii="Arial" w:hAnsi="Arial" w:cs="Arial"/>
          <w:sz w:val="22"/>
          <w:szCs w:val="22"/>
        </w:rPr>
      </w:pPr>
      <w:r w:rsidRPr="00B3336C">
        <w:rPr>
          <w:rFonts w:ascii="Arial" w:hAnsi="Arial" w:cs="Arial"/>
          <w:sz w:val="22"/>
          <w:szCs w:val="22"/>
        </w:rPr>
        <w:br w:type="page"/>
      </w:r>
      <w:r w:rsidR="00B24C34" w:rsidRPr="00B3336C">
        <w:rPr>
          <w:rFonts w:ascii="Arial" w:hAnsi="Arial" w:cs="Arial"/>
          <w:sz w:val="22"/>
          <w:szCs w:val="22"/>
        </w:rPr>
        <w:lastRenderedPageBreak/>
        <w:t>1.4.3</w:t>
      </w:r>
      <w:r w:rsidRPr="00B3336C">
        <w:rPr>
          <w:rFonts w:ascii="Arial" w:hAnsi="Arial" w:cs="Arial"/>
          <w:sz w:val="22"/>
          <w:szCs w:val="22"/>
        </w:rPr>
        <w:tab/>
        <w:t xml:space="preserve">     Test Standards</w:t>
      </w:r>
      <w:r w:rsidR="002F5A60">
        <w:rPr>
          <w:rFonts w:ascii="Arial" w:hAnsi="Arial" w:cs="Arial"/>
          <w:sz w:val="22"/>
          <w:szCs w:val="22"/>
        </w:rPr>
        <w:t xml:space="preserve"> and Practices</w:t>
      </w:r>
    </w:p>
    <w:p w14:paraId="6F8B0F78" w14:textId="77777777" w:rsidR="00DA3226" w:rsidRPr="00B3336C" w:rsidRDefault="00D9153F" w:rsidP="001525C0">
      <w:pPr>
        <w:pStyle w:val="PlainText"/>
        <w:numPr>
          <w:ilvl w:val="0"/>
          <w:numId w:val="39"/>
        </w:numPr>
        <w:tabs>
          <w:tab w:val="left" w:pos="1440"/>
        </w:tabs>
        <w:rPr>
          <w:rFonts w:ascii="Arial" w:hAnsi="Arial" w:cs="Arial"/>
          <w:sz w:val="22"/>
          <w:szCs w:val="22"/>
        </w:rPr>
      </w:pPr>
      <w:r>
        <w:rPr>
          <w:rFonts w:ascii="Arial" w:hAnsi="Arial" w:cs="Arial"/>
          <w:sz w:val="22"/>
          <w:szCs w:val="22"/>
        </w:rPr>
        <w:t>ANSI/</w:t>
      </w:r>
      <w:r w:rsidR="00DA3226" w:rsidRPr="00B3336C">
        <w:rPr>
          <w:rFonts w:ascii="Arial" w:hAnsi="Arial" w:cs="Arial"/>
          <w:sz w:val="22"/>
          <w:szCs w:val="22"/>
        </w:rPr>
        <w:t>UL 263 (ASTM E119) - Fire Tests of Building Construction and</w:t>
      </w:r>
      <w:r w:rsidR="00514DDE" w:rsidRPr="00B3336C">
        <w:rPr>
          <w:rFonts w:ascii="Arial" w:hAnsi="Arial" w:cs="Arial"/>
          <w:sz w:val="22"/>
          <w:szCs w:val="22"/>
        </w:rPr>
        <w:t xml:space="preserve"> </w:t>
      </w:r>
      <w:r w:rsidR="00DA3226" w:rsidRPr="00B3336C">
        <w:rPr>
          <w:rFonts w:ascii="Arial" w:hAnsi="Arial" w:cs="Arial"/>
          <w:sz w:val="22"/>
          <w:szCs w:val="22"/>
        </w:rPr>
        <w:t>Materials</w:t>
      </w:r>
    </w:p>
    <w:p w14:paraId="44DD6B0D" w14:textId="77777777" w:rsidR="00DA3226" w:rsidRPr="00B3336C" w:rsidRDefault="00DA3226" w:rsidP="009D27B0">
      <w:pPr>
        <w:pStyle w:val="PlainText"/>
        <w:numPr>
          <w:ilvl w:val="0"/>
          <w:numId w:val="39"/>
        </w:numPr>
        <w:rPr>
          <w:rFonts w:ascii="Arial" w:hAnsi="Arial" w:cs="Arial"/>
          <w:sz w:val="22"/>
          <w:szCs w:val="22"/>
        </w:rPr>
      </w:pPr>
      <w:r w:rsidRPr="00B3336C">
        <w:rPr>
          <w:rFonts w:ascii="Arial" w:hAnsi="Arial" w:cs="Arial"/>
          <w:sz w:val="22"/>
          <w:szCs w:val="22"/>
        </w:rPr>
        <w:t>CAN/ULC-S101 - Standard Methods of Fire Endurance Tests of Building Construction and Materials</w:t>
      </w:r>
    </w:p>
    <w:p w14:paraId="7D60A052" w14:textId="77777777" w:rsidR="00DA3226" w:rsidRPr="00B3336C" w:rsidRDefault="00DA3226" w:rsidP="009D27B0">
      <w:pPr>
        <w:pStyle w:val="PlainText"/>
        <w:numPr>
          <w:ilvl w:val="0"/>
          <w:numId w:val="39"/>
        </w:numPr>
        <w:rPr>
          <w:rFonts w:ascii="Arial" w:hAnsi="Arial" w:cs="Arial"/>
          <w:sz w:val="22"/>
          <w:szCs w:val="22"/>
        </w:rPr>
      </w:pPr>
      <w:r w:rsidRPr="00B3336C">
        <w:rPr>
          <w:rFonts w:ascii="Arial" w:hAnsi="Arial" w:cs="Arial"/>
          <w:sz w:val="22"/>
          <w:szCs w:val="22"/>
        </w:rPr>
        <w:t xml:space="preserve">ASTM E84 (UL723, CAN/ULC-S102) - Surface Burning Characteristics of Building Materials. Flame Spread Maximum: </w:t>
      </w:r>
      <w:r w:rsidR="00FF0D26" w:rsidRPr="00B3336C">
        <w:rPr>
          <w:rFonts w:ascii="Arial" w:hAnsi="Arial" w:cs="Arial"/>
          <w:sz w:val="22"/>
          <w:szCs w:val="22"/>
        </w:rPr>
        <w:t xml:space="preserve">5 </w:t>
      </w:r>
      <w:r w:rsidRPr="00B3336C">
        <w:rPr>
          <w:rFonts w:ascii="Arial" w:hAnsi="Arial" w:cs="Arial"/>
          <w:sz w:val="22"/>
          <w:szCs w:val="22"/>
        </w:rPr>
        <w:t xml:space="preserve">and Smoke Developed Maximum: </w:t>
      </w:r>
      <w:r w:rsidR="007309BC" w:rsidRPr="00B3336C">
        <w:rPr>
          <w:rFonts w:ascii="Arial" w:hAnsi="Arial" w:cs="Arial"/>
          <w:sz w:val="22"/>
          <w:szCs w:val="22"/>
        </w:rPr>
        <w:t>35</w:t>
      </w:r>
    </w:p>
    <w:p w14:paraId="7EF35861" w14:textId="0AC25F45" w:rsidR="00DA3226" w:rsidRPr="00B3336C" w:rsidRDefault="00DA3226" w:rsidP="009D27B0">
      <w:pPr>
        <w:pStyle w:val="PlainText"/>
        <w:numPr>
          <w:ilvl w:val="0"/>
          <w:numId w:val="39"/>
        </w:numPr>
        <w:rPr>
          <w:rFonts w:ascii="Arial" w:hAnsi="Arial" w:cs="Arial"/>
          <w:sz w:val="22"/>
          <w:szCs w:val="22"/>
        </w:rPr>
      </w:pPr>
      <w:r w:rsidRPr="00B3336C">
        <w:rPr>
          <w:rFonts w:ascii="Arial" w:hAnsi="Arial" w:cs="Arial"/>
          <w:sz w:val="22"/>
          <w:szCs w:val="22"/>
        </w:rPr>
        <w:t xml:space="preserve">ASTM D2240 – Durometer Hardness (Shore D Only). Minimum: </w:t>
      </w:r>
      <w:r w:rsidR="00B24C34" w:rsidRPr="00B3336C">
        <w:rPr>
          <w:rFonts w:ascii="Arial" w:hAnsi="Arial" w:cs="Arial"/>
          <w:sz w:val="22"/>
          <w:szCs w:val="22"/>
        </w:rPr>
        <w:t>6</w:t>
      </w:r>
      <w:r w:rsidR="00865830">
        <w:rPr>
          <w:rFonts w:ascii="Arial" w:hAnsi="Arial" w:cs="Arial"/>
          <w:sz w:val="22"/>
          <w:szCs w:val="22"/>
        </w:rPr>
        <w:t>6</w:t>
      </w:r>
      <w:r w:rsidRPr="00B3336C">
        <w:rPr>
          <w:rFonts w:ascii="Arial" w:hAnsi="Arial" w:cs="Arial"/>
          <w:sz w:val="22"/>
          <w:szCs w:val="22"/>
        </w:rPr>
        <w:t xml:space="preserve"> Shore D</w:t>
      </w:r>
    </w:p>
    <w:p w14:paraId="58928556" w14:textId="7A603C41" w:rsidR="00DA3226" w:rsidRPr="00B3336C" w:rsidRDefault="00DA3226" w:rsidP="001525C0">
      <w:pPr>
        <w:pStyle w:val="PlainText"/>
        <w:numPr>
          <w:ilvl w:val="0"/>
          <w:numId w:val="39"/>
        </w:numPr>
        <w:tabs>
          <w:tab w:val="left" w:pos="1440"/>
        </w:tabs>
        <w:rPr>
          <w:rFonts w:ascii="Arial" w:hAnsi="Arial" w:cs="Arial"/>
          <w:sz w:val="22"/>
          <w:szCs w:val="22"/>
        </w:rPr>
      </w:pPr>
      <w:r w:rsidRPr="00B3336C">
        <w:rPr>
          <w:rFonts w:ascii="Arial" w:hAnsi="Arial" w:cs="Arial"/>
          <w:sz w:val="22"/>
          <w:szCs w:val="22"/>
        </w:rPr>
        <w:t xml:space="preserve">ASTM D2794 – Impact Resistance. Intrusion minimum: </w:t>
      </w:r>
      <w:r w:rsidR="00287A3A" w:rsidRPr="00B3336C">
        <w:rPr>
          <w:rFonts w:ascii="Arial" w:hAnsi="Arial" w:cs="Arial"/>
          <w:sz w:val="22"/>
          <w:szCs w:val="22"/>
        </w:rPr>
        <w:t>15</w:t>
      </w:r>
      <w:r w:rsidR="00865830">
        <w:rPr>
          <w:rFonts w:ascii="Arial" w:hAnsi="Arial" w:cs="Arial"/>
          <w:sz w:val="22"/>
          <w:szCs w:val="22"/>
        </w:rPr>
        <w:t>1</w:t>
      </w:r>
      <w:r w:rsidRPr="00B3336C">
        <w:rPr>
          <w:rFonts w:ascii="Arial" w:hAnsi="Arial" w:cs="Arial"/>
          <w:sz w:val="22"/>
          <w:szCs w:val="22"/>
        </w:rPr>
        <w:t xml:space="preserve"> inch-lb.</w:t>
      </w:r>
    </w:p>
    <w:p w14:paraId="08121714" w14:textId="77777777" w:rsidR="00DA3226" w:rsidRPr="00B3336C" w:rsidRDefault="00DA3226" w:rsidP="009D27B0">
      <w:pPr>
        <w:pStyle w:val="PlainText"/>
        <w:numPr>
          <w:ilvl w:val="0"/>
          <w:numId w:val="39"/>
        </w:numPr>
        <w:rPr>
          <w:rFonts w:ascii="Arial" w:hAnsi="Arial" w:cs="Arial"/>
          <w:sz w:val="22"/>
          <w:szCs w:val="22"/>
        </w:rPr>
      </w:pPr>
      <w:r w:rsidRPr="00B3336C">
        <w:rPr>
          <w:rFonts w:ascii="Arial" w:hAnsi="Arial" w:cs="Arial"/>
          <w:sz w:val="22"/>
          <w:szCs w:val="22"/>
        </w:rPr>
        <w:t xml:space="preserve">ASTM D4060 – Abrasion Resistance. Maximum </w:t>
      </w:r>
      <w:r w:rsidR="001525C0" w:rsidRPr="00B3336C">
        <w:rPr>
          <w:rFonts w:ascii="Arial" w:hAnsi="Arial" w:cs="Arial"/>
          <w:sz w:val="22"/>
          <w:szCs w:val="22"/>
        </w:rPr>
        <w:t>0.260</w:t>
      </w:r>
      <w:r w:rsidR="00BB337C" w:rsidRPr="00B3336C">
        <w:rPr>
          <w:rFonts w:ascii="Arial" w:hAnsi="Arial" w:cs="Arial"/>
          <w:sz w:val="22"/>
          <w:szCs w:val="22"/>
        </w:rPr>
        <w:t>0</w:t>
      </w:r>
      <w:r w:rsidRPr="00B3336C">
        <w:rPr>
          <w:rFonts w:ascii="Arial" w:hAnsi="Arial" w:cs="Arial"/>
          <w:sz w:val="22"/>
          <w:szCs w:val="22"/>
        </w:rPr>
        <w:t xml:space="preserve"> grams/1000 cycles</w:t>
      </w:r>
    </w:p>
    <w:p w14:paraId="390BFDC8" w14:textId="1E44CC83" w:rsidR="00DA3226" w:rsidRDefault="00DA3226" w:rsidP="009D27B0">
      <w:pPr>
        <w:pStyle w:val="PlainText"/>
        <w:numPr>
          <w:ilvl w:val="0"/>
          <w:numId w:val="39"/>
        </w:numPr>
        <w:rPr>
          <w:rFonts w:ascii="Arial" w:hAnsi="Arial" w:cs="Arial"/>
          <w:sz w:val="22"/>
          <w:szCs w:val="22"/>
        </w:rPr>
      </w:pPr>
      <w:r w:rsidRPr="00B3336C">
        <w:rPr>
          <w:rFonts w:ascii="Arial" w:hAnsi="Arial" w:cs="Arial"/>
          <w:sz w:val="22"/>
          <w:szCs w:val="22"/>
        </w:rPr>
        <w:t xml:space="preserve">ASTM D4541 – Bond Strength. Minimum: </w:t>
      </w:r>
      <w:r w:rsidR="00865830">
        <w:rPr>
          <w:rFonts w:ascii="Arial" w:hAnsi="Arial" w:cs="Arial"/>
          <w:sz w:val="22"/>
          <w:szCs w:val="22"/>
        </w:rPr>
        <w:t>631</w:t>
      </w:r>
      <w:r w:rsidR="001525C0" w:rsidRPr="00B3336C">
        <w:rPr>
          <w:rFonts w:ascii="Arial" w:hAnsi="Arial" w:cs="Arial"/>
          <w:sz w:val="22"/>
          <w:szCs w:val="22"/>
        </w:rPr>
        <w:t xml:space="preserve"> psi.</w:t>
      </w:r>
    </w:p>
    <w:p w14:paraId="3D8DA5AA" w14:textId="06AEF642" w:rsidR="00027460" w:rsidRDefault="00027460" w:rsidP="00027460">
      <w:pPr>
        <w:pStyle w:val="PlainText"/>
        <w:numPr>
          <w:ilvl w:val="0"/>
          <w:numId w:val="39"/>
        </w:numPr>
        <w:rPr>
          <w:rFonts w:ascii="Arial" w:hAnsi="Arial" w:cs="Arial"/>
          <w:sz w:val="22"/>
          <w:szCs w:val="22"/>
        </w:rPr>
      </w:pPr>
      <w:r>
        <w:rPr>
          <w:rFonts w:ascii="Arial" w:hAnsi="Arial" w:cs="Arial"/>
          <w:sz w:val="22"/>
          <w:szCs w:val="22"/>
        </w:rPr>
        <w:t xml:space="preserve">ASTM </w:t>
      </w:r>
      <w:r w:rsidR="00292CAB">
        <w:rPr>
          <w:rFonts w:ascii="Arial" w:hAnsi="Arial" w:cs="Arial"/>
          <w:sz w:val="22"/>
          <w:szCs w:val="22"/>
        </w:rPr>
        <w:t>D3960</w:t>
      </w:r>
      <w:r>
        <w:rPr>
          <w:rFonts w:ascii="Arial" w:hAnsi="Arial" w:cs="Arial"/>
          <w:sz w:val="22"/>
          <w:szCs w:val="22"/>
        </w:rPr>
        <w:t xml:space="preserve"> – Results of Volatile Organic Compound Maximum: 8g/L</w:t>
      </w:r>
      <w:bookmarkStart w:id="0" w:name="_Hlk220491115"/>
    </w:p>
    <w:bookmarkEnd w:id="0"/>
    <w:p w14:paraId="478A4C81" w14:textId="79FEB7F5" w:rsidR="00027460" w:rsidRDefault="00027460" w:rsidP="00027460">
      <w:pPr>
        <w:pStyle w:val="PlainText"/>
        <w:numPr>
          <w:ilvl w:val="0"/>
          <w:numId w:val="39"/>
        </w:numPr>
        <w:rPr>
          <w:rFonts w:ascii="Arial" w:hAnsi="Arial" w:cs="Arial"/>
          <w:sz w:val="22"/>
          <w:szCs w:val="22"/>
        </w:rPr>
      </w:pPr>
      <w:r>
        <w:rPr>
          <w:rFonts w:ascii="Arial" w:hAnsi="Arial" w:cs="Arial"/>
          <w:sz w:val="22"/>
          <w:szCs w:val="22"/>
        </w:rPr>
        <w:t>ASTM E2924 – Standard Practice for Intumescent Coatings</w:t>
      </w:r>
    </w:p>
    <w:p w14:paraId="3BCE93EE" w14:textId="77777777" w:rsidR="00027460" w:rsidRDefault="00027460" w:rsidP="00027460">
      <w:pPr>
        <w:pStyle w:val="PlainText"/>
        <w:ind w:left="1440"/>
        <w:rPr>
          <w:rFonts w:ascii="Arial" w:hAnsi="Arial" w:cs="Arial"/>
          <w:sz w:val="22"/>
          <w:szCs w:val="22"/>
        </w:rPr>
      </w:pPr>
    </w:p>
    <w:p w14:paraId="3C9C8258" w14:textId="77777777" w:rsidR="00DA3226" w:rsidRPr="00B3336C" w:rsidRDefault="00DA3226">
      <w:pPr>
        <w:pStyle w:val="PlainText"/>
        <w:ind w:left="2160"/>
        <w:rPr>
          <w:rFonts w:ascii="Arial" w:hAnsi="Arial" w:cs="Arial"/>
          <w:sz w:val="22"/>
          <w:szCs w:val="22"/>
        </w:rPr>
      </w:pPr>
      <w:r w:rsidRPr="00B3336C">
        <w:rPr>
          <w:rFonts w:ascii="Arial" w:hAnsi="Arial" w:cs="Arial"/>
          <w:sz w:val="22"/>
          <w:szCs w:val="22"/>
        </w:rPr>
        <w:tab/>
      </w:r>
    </w:p>
    <w:p w14:paraId="5B41351F" w14:textId="77777777" w:rsidR="00DA3226" w:rsidRPr="00B3336C" w:rsidRDefault="00B24C34">
      <w:pPr>
        <w:pStyle w:val="PlainText"/>
        <w:rPr>
          <w:rFonts w:ascii="Arial" w:hAnsi="Arial" w:cs="Arial"/>
          <w:sz w:val="22"/>
          <w:szCs w:val="22"/>
        </w:rPr>
      </w:pPr>
      <w:r w:rsidRPr="00B3336C">
        <w:rPr>
          <w:rFonts w:ascii="Arial" w:hAnsi="Arial" w:cs="Arial"/>
          <w:sz w:val="22"/>
          <w:szCs w:val="22"/>
        </w:rPr>
        <w:t>1.4.4</w:t>
      </w:r>
      <w:r w:rsidR="00DA3226" w:rsidRPr="00B3336C">
        <w:rPr>
          <w:rFonts w:ascii="Arial" w:hAnsi="Arial" w:cs="Arial"/>
          <w:sz w:val="22"/>
          <w:szCs w:val="22"/>
        </w:rPr>
        <w:tab/>
        <w:t xml:space="preserve">    </w:t>
      </w:r>
      <w:r w:rsidR="00070C6A" w:rsidRPr="00B3336C">
        <w:rPr>
          <w:rFonts w:ascii="Arial" w:hAnsi="Arial" w:cs="Arial"/>
          <w:sz w:val="22"/>
          <w:szCs w:val="22"/>
        </w:rPr>
        <w:t xml:space="preserve"> </w:t>
      </w:r>
      <w:r w:rsidR="00DA3226" w:rsidRPr="00B3336C">
        <w:rPr>
          <w:rFonts w:ascii="Arial" w:hAnsi="Arial" w:cs="Arial"/>
          <w:sz w:val="22"/>
          <w:szCs w:val="22"/>
        </w:rPr>
        <w:t xml:space="preserve"> Steel Structures Painting Council (SSPC) Surface Preparation Standards.</w:t>
      </w:r>
    </w:p>
    <w:p w14:paraId="6F9FC737" w14:textId="77777777" w:rsidR="00DA3226" w:rsidRPr="00B3336C" w:rsidRDefault="00DA3226">
      <w:pPr>
        <w:pStyle w:val="PlainText"/>
        <w:rPr>
          <w:rFonts w:ascii="Arial" w:hAnsi="Arial" w:cs="Arial"/>
          <w:sz w:val="22"/>
          <w:szCs w:val="22"/>
        </w:rPr>
      </w:pPr>
    </w:p>
    <w:p w14:paraId="5FAA8AD4" w14:textId="77777777" w:rsidR="00DA3226" w:rsidRPr="00B3336C" w:rsidRDefault="00B24C34" w:rsidP="00B24C34">
      <w:pPr>
        <w:pStyle w:val="PlainText"/>
        <w:tabs>
          <w:tab w:val="left" w:pos="1080"/>
        </w:tabs>
        <w:ind w:left="1080" w:hanging="1080"/>
        <w:rPr>
          <w:rFonts w:ascii="Arial" w:hAnsi="Arial" w:cs="Arial"/>
          <w:sz w:val="22"/>
          <w:szCs w:val="22"/>
        </w:rPr>
      </w:pPr>
      <w:r w:rsidRPr="00B3336C">
        <w:rPr>
          <w:rFonts w:ascii="Arial" w:hAnsi="Arial" w:cs="Arial"/>
          <w:sz w:val="22"/>
          <w:szCs w:val="22"/>
        </w:rPr>
        <w:t>1.4.5</w:t>
      </w:r>
      <w:r w:rsidR="00DA3226" w:rsidRPr="00B3336C">
        <w:rPr>
          <w:rFonts w:ascii="Arial" w:hAnsi="Arial" w:cs="Arial"/>
          <w:sz w:val="22"/>
          <w:szCs w:val="22"/>
        </w:rPr>
        <w:tab/>
        <w:t>Material manufacturer's current published information</w:t>
      </w:r>
      <w:r w:rsidR="00582961" w:rsidRPr="00B3336C">
        <w:rPr>
          <w:rFonts w:ascii="Arial" w:hAnsi="Arial" w:cs="Arial"/>
          <w:sz w:val="22"/>
          <w:szCs w:val="22"/>
        </w:rPr>
        <w:t xml:space="preserve"> including, but not limited </w:t>
      </w:r>
      <w:proofErr w:type="gramStart"/>
      <w:r w:rsidR="00582961" w:rsidRPr="00B3336C">
        <w:rPr>
          <w:rFonts w:ascii="Arial" w:hAnsi="Arial" w:cs="Arial"/>
          <w:sz w:val="22"/>
          <w:szCs w:val="22"/>
        </w:rPr>
        <w:t xml:space="preserve">to, </w:t>
      </w:r>
      <w:r w:rsidRPr="00B3336C">
        <w:rPr>
          <w:rFonts w:ascii="Arial" w:hAnsi="Arial" w:cs="Arial"/>
          <w:sz w:val="22"/>
          <w:szCs w:val="22"/>
        </w:rPr>
        <w:t xml:space="preserve">  </w:t>
      </w:r>
      <w:proofErr w:type="gramEnd"/>
      <w:r w:rsidR="00582961" w:rsidRPr="00B3336C">
        <w:rPr>
          <w:rFonts w:ascii="Arial" w:hAnsi="Arial" w:cs="Arial"/>
          <w:sz w:val="22"/>
          <w:szCs w:val="22"/>
        </w:rPr>
        <w:t>application guide</w:t>
      </w:r>
      <w:r w:rsidR="00DA3226" w:rsidRPr="00B3336C">
        <w:rPr>
          <w:rFonts w:ascii="Arial" w:hAnsi="Arial" w:cs="Arial"/>
          <w:sz w:val="22"/>
          <w:szCs w:val="22"/>
        </w:rPr>
        <w:t>.</w:t>
      </w:r>
    </w:p>
    <w:p w14:paraId="2C9CDEFA" w14:textId="77777777" w:rsidR="00DA3226" w:rsidRPr="00B3336C" w:rsidRDefault="00DA3226">
      <w:pPr>
        <w:pStyle w:val="PlainText"/>
        <w:rPr>
          <w:rFonts w:ascii="Arial" w:hAnsi="Arial" w:cs="Arial"/>
          <w:sz w:val="22"/>
          <w:szCs w:val="22"/>
        </w:rPr>
      </w:pPr>
    </w:p>
    <w:p w14:paraId="1922EF3E" w14:textId="77777777" w:rsidR="00941A43" w:rsidRPr="00B3336C" w:rsidRDefault="00941A43" w:rsidP="00941A43">
      <w:pPr>
        <w:pStyle w:val="PlainText"/>
        <w:ind w:left="1080" w:hanging="1080"/>
        <w:rPr>
          <w:rFonts w:ascii="Arial" w:hAnsi="Arial" w:cs="Arial"/>
          <w:sz w:val="22"/>
          <w:szCs w:val="22"/>
        </w:rPr>
      </w:pPr>
      <w:r w:rsidRPr="00B3336C">
        <w:rPr>
          <w:rFonts w:ascii="Arial" w:hAnsi="Arial" w:cs="Arial"/>
          <w:sz w:val="22"/>
          <w:szCs w:val="22"/>
        </w:rPr>
        <w:t>1.4.6</w:t>
      </w:r>
      <w:r w:rsidRPr="00B3336C">
        <w:rPr>
          <w:rFonts w:ascii="Arial" w:hAnsi="Arial" w:cs="Arial"/>
          <w:sz w:val="22"/>
          <w:szCs w:val="22"/>
        </w:rPr>
        <w:tab/>
        <w:t>AWCI Technical Manual 12-B "Standard Practice for the Testing and Inspection of Field Applied Thin-Film Intumescent Fire-Resistive Materials; an Annotated Guide", Latest Edition.</w:t>
      </w:r>
    </w:p>
    <w:p w14:paraId="6C40EFDE" w14:textId="77777777" w:rsidR="00DA3226" w:rsidRPr="00B3336C" w:rsidRDefault="00DA3226" w:rsidP="00941A43">
      <w:pPr>
        <w:pStyle w:val="PlainText"/>
        <w:rPr>
          <w:rFonts w:ascii="Arial" w:hAnsi="Arial" w:cs="Arial"/>
          <w:sz w:val="22"/>
          <w:szCs w:val="22"/>
        </w:rPr>
      </w:pPr>
    </w:p>
    <w:p w14:paraId="123F0965" w14:textId="77777777" w:rsidR="00D75520" w:rsidRPr="00B3336C" w:rsidRDefault="00D75520">
      <w:pPr>
        <w:pStyle w:val="PlainText"/>
        <w:outlineLvl w:val="0"/>
        <w:rPr>
          <w:rFonts w:ascii="Arial" w:hAnsi="Arial" w:cs="Arial"/>
          <w:sz w:val="22"/>
          <w:szCs w:val="22"/>
        </w:rPr>
      </w:pPr>
    </w:p>
    <w:p w14:paraId="175810FB" w14:textId="77777777" w:rsidR="00DA3226" w:rsidRPr="00B3336C" w:rsidRDefault="00DA3226">
      <w:pPr>
        <w:pStyle w:val="PlainText"/>
        <w:outlineLvl w:val="0"/>
        <w:rPr>
          <w:rFonts w:ascii="Arial" w:hAnsi="Arial" w:cs="Arial"/>
          <w:sz w:val="22"/>
          <w:szCs w:val="22"/>
        </w:rPr>
      </w:pPr>
      <w:r w:rsidRPr="00B3336C">
        <w:rPr>
          <w:rFonts w:ascii="Arial" w:hAnsi="Arial" w:cs="Arial"/>
          <w:sz w:val="22"/>
          <w:szCs w:val="22"/>
        </w:rPr>
        <w:t xml:space="preserve">1.5    </w:t>
      </w:r>
      <w:r w:rsidRPr="00B3336C">
        <w:rPr>
          <w:rFonts w:ascii="Arial" w:hAnsi="Arial" w:cs="Arial"/>
          <w:sz w:val="22"/>
          <w:szCs w:val="22"/>
        </w:rPr>
        <w:tab/>
        <w:t xml:space="preserve">    SYSTEM DESCRIPTION</w:t>
      </w:r>
    </w:p>
    <w:p w14:paraId="289023E2" w14:textId="77777777" w:rsidR="00DA3226" w:rsidRPr="00B3336C" w:rsidRDefault="00DA3226">
      <w:pPr>
        <w:pStyle w:val="PlainText"/>
        <w:rPr>
          <w:rFonts w:ascii="Arial" w:hAnsi="Arial" w:cs="Arial"/>
          <w:sz w:val="22"/>
          <w:szCs w:val="22"/>
        </w:rPr>
      </w:pPr>
      <w:r w:rsidRPr="00B3336C">
        <w:rPr>
          <w:rFonts w:ascii="Arial" w:hAnsi="Arial" w:cs="Arial"/>
          <w:sz w:val="22"/>
          <w:szCs w:val="22"/>
        </w:rPr>
        <w:t xml:space="preserve">     </w:t>
      </w:r>
    </w:p>
    <w:p w14:paraId="3CBD5F82" w14:textId="1F23029E" w:rsidR="00DA3226" w:rsidRPr="00B3336C" w:rsidRDefault="00DA3226">
      <w:pPr>
        <w:pStyle w:val="PlainText"/>
        <w:ind w:left="990" w:hanging="1440"/>
        <w:rPr>
          <w:rFonts w:ascii="Arial" w:hAnsi="Arial" w:cs="Arial"/>
          <w:sz w:val="22"/>
          <w:szCs w:val="22"/>
        </w:rPr>
      </w:pPr>
      <w:r w:rsidRPr="00B3336C">
        <w:rPr>
          <w:rFonts w:ascii="Arial" w:hAnsi="Arial" w:cs="Arial"/>
          <w:sz w:val="22"/>
          <w:szCs w:val="22"/>
        </w:rPr>
        <w:t xml:space="preserve">       1.5.1        The intumescent fire protection materials shall be applied at the required thickness to provide the UL</w:t>
      </w:r>
      <w:r w:rsidR="002149A6">
        <w:rPr>
          <w:rFonts w:ascii="Arial" w:hAnsi="Arial" w:cs="Arial"/>
          <w:sz w:val="22"/>
          <w:szCs w:val="22"/>
        </w:rPr>
        <w:t xml:space="preserve"> or Intertek</w:t>
      </w:r>
      <w:r w:rsidRPr="00B3336C">
        <w:rPr>
          <w:rFonts w:ascii="Arial" w:hAnsi="Arial" w:cs="Arial"/>
          <w:sz w:val="22"/>
          <w:szCs w:val="22"/>
        </w:rPr>
        <w:t xml:space="preserve"> fire resistive ratings.  </w:t>
      </w:r>
    </w:p>
    <w:p w14:paraId="4805BFDD" w14:textId="77777777" w:rsidR="00DA3226" w:rsidRPr="00B3336C" w:rsidRDefault="00DA3226">
      <w:pPr>
        <w:pStyle w:val="PlainText"/>
        <w:rPr>
          <w:rFonts w:ascii="Arial" w:hAnsi="Arial" w:cs="Arial"/>
          <w:sz w:val="22"/>
          <w:szCs w:val="22"/>
        </w:rPr>
      </w:pPr>
      <w:r w:rsidRPr="00B3336C">
        <w:rPr>
          <w:rFonts w:ascii="Arial" w:hAnsi="Arial" w:cs="Arial"/>
          <w:sz w:val="22"/>
          <w:szCs w:val="22"/>
        </w:rPr>
        <w:tab/>
      </w:r>
      <w:r w:rsidRPr="00B3336C">
        <w:rPr>
          <w:rFonts w:ascii="Arial" w:hAnsi="Arial" w:cs="Arial"/>
          <w:sz w:val="22"/>
          <w:szCs w:val="22"/>
        </w:rPr>
        <w:tab/>
      </w:r>
      <w:r w:rsidRPr="00B3336C">
        <w:rPr>
          <w:rFonts w:ascii="Arial" w:hAnsi="Arial" w:cs="Arial"/>
          <w:sz w:val="22"/>
          <w:szCs w:val="22"/>
        </w:rPr>
        <w:tab/>
      </w:r>
    </w:p>
    <w:p w14:paraId="1F9E5F9F" w14:textId="77777777" w:rsidR="00DA3226" w:rsidRPr="00B3336C" w:rsidRDefault="00DA3226">
      <w:pPr>
        <w:pStyle w:val="PlainText"/>
        <w:rPr>
          <w:rFonts w:ascii="Arial" w:hAnsi="Arial" w:cs="Arial"/>
          <w:sz w:val="22"/>
          <w:szCs w:val="22"/>
        </w:rPr>
      </w:pPr>
    </w:p>
    <w:p w14:paraId="19C7248A" w14:textId="77777777" w:rsidR="00DA3226" w:rsidRPr="00B3336C" w:rsidRDefault="00DA3226">
      <w:pPr>
        <w:pStyle w:val="PlainText"/>
        <w:outlineLvl w:val="0"/>
        <w:rPr>
          <w:rFonts w:ascii="Arial" w:hAnsi="Arial" w:cs="Arial"/>
          <w:sz w:val="22"/>
          <w:szCs w:val="22"/>
        </w:rPr>
      </w:pPr>
      <w:r w:rsidRPr="00B3336C">
        <w:rPr>
          <w:rFonts w:ascii="Arial" w:hAnsi="Arial" w:cs="Arial"/>
          <w:sz w:val="22"/>
          <w:szCs w:val="22"/>
        </w:rPr>
        <w:t xml:space="preserve">1.6   </w:t>
      </w:r>
      <w:r w:rsidRPr="00B3336C">
        <w:rPr>
          <w:rFonts w:ascii="Arial" w:hAnsi="Arial" w:cs="Arial"/>
          <w:sz w:val="22"/>
          <w:szCs w:val="22"/>
        </w:rPr>
        <w:tab/>
        <w:t xml:space="preserve">    SUBMITTALS</w:t>
      </w:r>
    </w:p>
    <w:p w14:paraId="07D18A71" w14:textId="77777777" w:rsidR="00DA3226" w:rsidRPr="00B3336C" w:rsidRDefault="00DA3226">
      <w:pPr>
        <w:pStyle w:val="PlainText"/>
        <w:rPr>
          <w:rFonts w:ascii="Arial" w:hAnsi="Arial" w:cs="Arial"/>
          <w:sz w:val="22"/>
          <w:szCs w:val="22"/>
        </w:rPr>
      </w:pPr>
      <w:r w:rsidRPr="00B3336C">
        <w:rPr>
          <w:rFonts w:ascii="Arial" w:hAnsi="Arial" w:cs="Arial"/>
          <w:sz w:val="22"/>
          <w:szCs w:val="22"/>
        </w:rPr>
        <w:t xml:space="preserve">    </w:t>
      </w:r>
    </w:p>
    <w:p w14:paraId="0CB8CF65" w14:textId="1D2828AA" w:rsidR="00DA3226" w:rsidRDefault="00DA3226">
      <w:pPr>
        <w:pStyle w:val="PlainText"/>
        <w:numPr>
          <w:ilvl w:val="2"/>
          <w:numId w:val="4"/>
        </w:numPr>
        <w:tabs>
          <w:tab w:val="clear" w:pos="1440"/>
          <w:tab w:val="num" w:pos="720"/>
        </w:tabs>
        <w:ind w:left="990" w:hanging="990"/>
        <w:rPr>
          <w:rFonts w:ascii="Arial" w:hAnsi="Arial" w:cs="Arial"/>
          <w:sz w:val="22"/>
          <w:szCs w:val="22"/>
        </w:rPr>
      </w:pPr>
      <w:r w:rsidRPr="00B3336C">
        <w:rPr>
          <w:rFonts w:ascii="Arial" w:hAnsi="Arial" w:cs="Arial"/>
          <w:sz w:val="22"/>
          <w:szCs w:val="22"/>
        </w:rPr>
        <w:t xml:space="preserve">    Manufacturer's Data: Submit manufacturer's specifications, including</w:t>
      </w:r>
      <w:r w:rsidR="00F3579F" w:rsidRPr="00B3336C">
        <w:rPr>
          <w:rFonts w:ascii="Arial" w:hAnsi="Arial" w:cs="Arial"/>
          <w:sz w:val="22"/>
          <w:szCs w:val="22"/>
        </w:rPr>
        <w:t xml:space="preserve"> independent laboratory test reports and</w:t>
      </w:r>
      <w:r w:rsidRPr="00B3336C">
        <w:rPr>
          <w:rFonts w:ascii="Arial" w:hAnsi="Arial" w:cs="Arial"/>
          <w:sz w:val="22"/>
          <w:szCs w:val="22"/>
        </w:rPr>
        <w:t xml:space="preserve"> certification</w:t>
      </w:r>
      <w:r w:rsidR="00F3579F" w:rsidRPr="00B3336C">
        <w:rPr>
          <w:rFonts w:ascii="Arial" w:hAnsi="Arial" w:cs="Arial"/>
          <w:sz w:val="22"/>
          <w:szCs w:val="22"/>
        </w:rPr>
        <w:t>s</w:t>
      </w:r>
      <w:r w:rsidRPr="00B3336C">
        <w:rPr>
          <w:rFonts w:ascii="Arial" w:hAnsi="Arial" w:cs="Arial"/>
          <w:sz w:val="22"/>
          <w:szCs w:val="22"/>
        </w:rPr>
        <w:t xml:space="preserve"> as may be required to show material compliance with contract documents.</w:t>
      </w:r>
    </w:p>
    <w:p w14:paraId="140009DD" w14:textId="31F6E1FB" w:rsidR="00027460" w:rsidRDefault="00027460" w:rsidP="00027460">
      <w:pPr>
        <w:pStyle w:val="PlainText"/>
        <w:numPr>
          <w:ilvl w:val="2"/>
          <w:numId w:val="4"/>
        </w:numPr>
        <w:tabs>
          <w:tab w:val="clear" w:pos="1440"/>
          <w:tab w:val="num" w:pos="720"/>
        </w:tabs>
        <w:spacing w:before="240"/>
        <w:ind w:left="990" w:hanging="990"/>
        <w:rPr>
          <w:rFonts w:ascii="Arial" w:hAnsi="Arial" w:cs="Arial"/>
          <w:sz w:val="22"/>
          <w:szCs w:val="22"/>
        </w:rPr>
      </w:pPr>
      <w:r>
        <w:rPr>
          <w:rFonts w:ascii="Arial" w:hAnsi="Arial" w:cs="Arial"/>
          <w:sz w:val="22"/>
          <w:szCs w:val="22"/>
        </w:rPr>
        <w:t xml:space="preserve">    </w:t>
      </w:r>
      <w:r w:rsidR="00CB5CB8">
        <w:rPr>
          <w:rFonts w:ascii="Arial" w:hAnsi="Arial" w:cs="Arial"/>
          <w:sz w:val="22"/>
          <w:szCs w:val="22"/>
        </w:rPr>
        <w:t>LEED SUBMITTALS</w:t>
      </w:r>
    </w:p>
    <w:p w14:paraId="061F2CC5" w14:textId="0A3D096D" w:rsidR="00CB5CB8" w:rsidRDefault="00CB5CB8" w:rsidP="00CB5CB8">
      <w:pPr>
        <w:pStyle w:val="PlainText"/>
        <w:numPr>
          <w:ilvl w:val="2"/>
          <w:numId w:val="4"/>
        </w:numPr>
        <w:tabs>
          <w:tab w:val="clear" w:pos="1440"/>
          <w:tab w:val="num" w:pos="720"/>
        </w:tabs>
        <w:spacing w:before="240"/>
        <w:ind w:left="990" w:hanging="990"/>
        <w:rPr>
          <w:rFonts w:ascii="Arial" w:hAnsi="Arial" w:cs="Arial"/>
          <w:sz w:val="22"/>
          <w:szCs w:val="22"/>
        </w:rPr>
      </w:pPr>
      <w:r>
        <w:rPr>
          <w:rFonts w:ascii="Arial" w:hAnsi="Arial" w:cs="Arial"/>
          <w:sz w:val="22"/>
          <w:szCs w:val="22"/>
        </w:rPr>
        <w:t xml:space="preserve">    </w:t>
      </w:r>
      <w:bookmarkStart w:id="1" w:name="_Hlk220491716"/>
      <w:r w:rsidRPr="00CB5CB8">
        <w:rPr>
          <w:rFonts w:ascii="Arial" w:hAnsi="Arial" w:cs="Arial"/>
          <w:sz w:val="22"/>
          <w:szCs w:val="22"/>
        </w:rPr>
        <w:t>Low-Emitting Materials, LEED v4</w:t>
      </w:r>
      <w:r>
        <w:rPr>
          <w:rFonts w:ascii="Arial" w:hAnsi="Arial" w:cs="Arial"/>
          <w:sz w:val="22"/>
          <w:szCs w:val="22"/>
        </w:rPr>
        <w:t>/v4.1</w:t>
      </w:r>
      <w:r w:rsidRPr="00CB5CB8">
        <w:rPr>
          <w:rFonts w:ascii="Arial" w:hAnsi="Arial" w:cs="Arial"/>
          <w:sz w:val="22"/>
          <w:szCs w:val="22"/>
        </w:rPr>
        <w:t>: For field applications, coatings shall comply with the requirements of the California Department of Public Health's "Standard Method for the Testing and Evaluation of Volatile Organic Chemical Emissions from Indoor Sources Using Environmental Chambers."</w:t>
      </w:r>
    </w:p>
    <w:bookmarkEnd w:id="1"/>
    <w:p w14:paraId="673D9121" w14:textId="5A60742A" w:rsidR="00CB5CB8" w:rsidRDefault="00CB5CB8" w:rsidP="00CB5CB8">
      <w:pPr>
        <w:pStyle w:val="PlainText"/>
        <w:spacing w:before="240"/>
        <w:rPr>
          <w:rFonts w:ascii="Arial" w:hAnsi="Arial" w:cs="Arial"/>
          <w:sz w:val="22"/>
          <w:szCs w:val="22"/>
        </w:rPr>
      </w:pPr>
      <w:r>
        <w:rPr>
          <w:rFonts w:ascii="Arial" w:hAnsi="Arial" w:cs="Arial"/>
          <w:sz w:val="22"/>
          <w:szCs w:val="22"/>
        </w:rPr>
        <w:t>1.6.4</w:t>
      </w:r>
      <w:r>
        <w:rPr>
          <w:rFonts w:ascii="Arial" w:hAnsi="Arial" w:cs="Arial"/>
          <w:sz w:val="22"/>
          <w:szCs w:val="22"/>
        </w:rPr>
        <w:tab/>
        <w:t xml:space="preserve">    Test Standard: </w:t>
      </w:r>
      <w:r w:rsidRPr="00CB5CB8">
        <w:rPr>
          <w:rFonts w:ascii="Arial" w:hAnsi="Arial" w:cs="Arial"/>
          <w:sz w:val="22"/>
          <w:szCs w:val="22"/>
        </w:rPr>
        <w:t xml:space="preserve">CDPH Standard Method </w:t>
      </w:r>
      <w:r>
        <w:rPr>
          <w:rFonts w:ascii="Arial" w:hAnsi="Arial" w:cs="Arial"/>
          <w:sz w:val="22"/>
          <w:szCs w:val="22"/>
        </w:rPr>
        <w:t>v1.2</w:t>
      </w:r>
    </w:p>
    <w:p w14:paraId="05F9D3F0" w14:textId="405D031A" w:rsidR="00CB5CB8" w:rsidRDefault="00095E5C" w:rsidP="00CB5CB8">
      <w:pPr>
        <w:pStyle w:val="PlainText"/>
        <w:numPr>
          <w:ilvl w:val="0"/>
          <w:numId w:val="41"/>
        </w:numPr>
        <w:spacing w:before="240"/>
        <w:rPr>
          <w:rFonts w:ascii="Arial" w:hAnsi="Arial" w:cs="Arial"/>
          <w:sz w:val="22"/>
          <w:szCs w:val="22"/>
        </w:rPr>
      </w:pPr>
      <w:r>
        <w:rPr>
          <w:rFonts w:ascii="Arial" w:hAnsi="Arial" w:cs="Arial"/>
          <w:sz w:val="22"/>
          <w:szCs w:val="22"/>
        </w:rPr>
        <w:t xml:space="preserve">Maximum </w:t>
      </w:r>
      <w:r w:rsidR="00CB5CB8" w:rsidRPr="00CB5CB8">
        <w:rPr>
          <w:rFonts w:ascii="Arial" w:hAnsi="Arial" w:cs="Arial"/>
          <w:sz w:val="22"/>
          <w:szCs w:val="22"/>
        </w:rPr>
        <w:t>Private Office: 0.1 mg/m³</w:t>
      </w:r>
      <w:r>
        <w:rPr>
          <w:rFonts w:ascii="Arial" w:hAnsi="Arial" w:cs="Arial"/>
          <w:sz w:val="22"/>
          <w:szCs w:val="22"/>
        </w:rPr>
        <w:t xml:space="preserve"> </w:t>
      </w:r>
    </w:p>
    <w:p w14:paraId="53BC4CFF" w14:textId="3007B4E1" w:rsidR="00CB5CB8" w:rsidRPr="00CB5CB8" w:rsidRDefault="00095E5C" w:rsidP="00CB5CB8">
      <w:pPr>
        <w:pStyle w:val="PlainText"/>
        <w:numPr>
          <w:ilvl w:val="0"/>
          <w:numId w:val="41"/>
        </w:numPr>
        <w:spacing w:before="240"/>
        <w:rPr>
          <w:rFonts w:ascii="Arial" w:hAnsi="Arial" w:cs="Arial"/>
          <w:sz w:val="22"/>
          <w:szCs w:val="22"/>
        </w:rPr>
      </w:pPr>
      <w:r>
        <w:rPr>
          <w:rFonts w:ascii="Arial" w:hAnsi="Arial" w:cs="Arial"/>
          <w:sz w:val="22"/>
          <w:szCs w:val="22"/>
        </w:rPr>
        <w:t xml:space="preserve">Maximum </w:t>
      </w:r>
      <w:r w:rsidR="00CB5CB8" w:rsidRPr="00CB5CB8">
        <w:rPr>
          <w:rFonts w:ascii="Arial" w:hAnsi="Arial" w:cs="Arial"/>
          <w:sz w:val="22"/>
          <w:szCs w:val="22"/>
        </w:rPr>
        <w:t>School Classroom: &lt; 0.1 mg/m³</w:t>
      </w:r>
      <w:r>
        <w:rPr>
          <w:rFonts w:ascii="Arial" w:hAnsi="Arial" w:cs="Arial"/>
          <w:sz w:val="22"/>
          <w:szCs w:val="22"/>
        </w:rPr>
        <w:t xml:space="preserve"> </w:t>
      </w:r>
    </w:p>
    <w:p w14:paraId="28F90DF7" w14:textId="77777777" w:rsidR="00DA3226" w:rsidRPr="00B3336C" w:rsidRDefault="00DA3226">
      <w:pPr>
        <w:pStyle w:val="PlainText"/>
        <w:rPr>
          <w:rFonts w:ascii="Arial" w:hAnsi="Arial" w:cs="Arial"/>
          <w:sz w:val="22"/>
          <w:szCs w:val="22"/>
        </w:rPr>
      </w:pPr>
    </w:p>
    <w:p w14:paraId="75998003" w14:textId="77777777" w:rsidR="00DA3226" w:rsidRDefault="00DA3226">
      <w:pPr>
        <w:pStyle w:val="PlainText"/>
        <w:rPr>
          <w:rFonts w:ascii="Arial" w:hAnsi="Arial" w:cs="Arial"/>
          <w:sz w:val="22"/>
          <w:szCs w:val="22"/>
        </w:rPr>
      </w:pPr>
    </w:p>
    <w:p w14:paraId="6123035C" w14:textId="77777777" w:rsidR="00D90D23" w:rsidRPr="00B3336C" w:rsidRDefault="00D90D23">
      <w:pPr>
        <w:pStyle w:val="PlainText"/>
        <w:rPr>
          <w:rFonts w:ascii="Arial" w:hAnsi="Arial" w:cs="Arial"/>
          <w:sz w:val="22"/>
          <w:szCs w:val="22"/>
        </w:rPr>
      </w:pPr>
    </w:p>
    <w:p w14:paraId="1CD0F7A4" w14:textId="77777777" w:rsidR="00DA3226" w:rsidRPr="00B3336C" w:rsidRDefault="00DA3226">
      <w:pPr>
        <w:pStyle w:val="PlainText"/>
        <w:outlineLvl w:val="0"/>
        <w:rPr>
          <w:rFonts w:ascii="Arial" w:hAnsi="Arial" w:cs="Arial"/>
          <w:sz w:val="22"/>
          <w:szCs w:val="22"/>
        </w:rPr>
      </w:pPr>
      <w:r w:rsidRPr="00B3336C">
        <w:rPr>
          <w:rFonts w:ascii="Arial" w:hAnsi="Arial" w:cs="Arial"/>
          <w:sz w:val="22"/>
          <w:szCs w:val="22"/>
        </w:rPr>
        <w:lastRenderedPageBreak/>
        <w:t xml:space="preserve">1.7    </w:t>
      </w:r>
      <w:r w:rsidRPr="00B3336C">
        <w:rPr>
          <w:rFonts w:ascii="Arial" w:hAnsi="Arial" w:cs="Arial"/>
          <w:sz w:val="22"/>
          <w:szCs w:val="22"/>
        </w:rPr>
        <w:tab/>
        <w:t xml:space="preserve">    QUALITY ASSURANCE</w:t>
      </w:r>
    </w:p>
    <w:p w14:paraId="17B90E7F" w14:textId="77777777" w:rsidR="00DA3226" w:rsidRDefault="00DA3226">
      <w:pPr>
        <w:pStyle w:val="PlainText"/>
        <w:rPr>
          <w:rFonts w:ascii="Arial" w:hAnsi="Arial" w:cs="Arial"/>
          <w:sz w:val="22"/>
          <w:szCs w:val="22"/>
        </w:rPr>
      </w:pPr>
    </w:p>
    <w:p w14:paraId="316DCF4A" w14:textId="77777777" w:rsidR="00BF55A3" w:rsidRDefault="00BF55A3" w:rsidP="00BF55A3">
      <w:pPr>
        <w:pStyle w:val="PlainText"/>
        <w:numPr>
          <w:ilvl w:val="2"/>
          <w:numId w:val="5"/>
        </w:numPr>
        <w:tabs>
          <w:tab w:val="clear" w:pos="1440"/>
          <w:tab w:val="num" w:pos="720"/>
        </w:tabs>
        <w:rPr>
          <w:rFonts w:ascii="Arial" w:hAnsi="Arial" w:cs="Arial"/>
          <w:sz w:val="22"/>
          <w:szCs w:val="22"/>
        </w:rPr>
      </w:pPr>
      <w:r w:rsidRPr="005362BF">
        <w:rPr>
          <w:rFonts w:ascii="Arial" w:hAnsi="Arial" w:cs="Arial"/>
          <w:sz w:val="22"/>
          <w:szCs w:val="22"/>
        </w:rPr>
        <w:t xml:space="preserve">    Comply with ASTM E2924 for the testing, labeling, transportation, delivery, storage,</w:t>
      </w:r>
    </w:p>
    <w:p w14:paraId="5CB629B7" w14:textId="77777777" w:rsidR="00BF55A3" w:rsidRPr="005362BF" w:rsidRDefault="00BF55A3" w:rsidP="00BF55A3">
      <w:pPr>
        <w:pStyle w:val="PlainText"/>
        <w:ind w:firstLine="720"/>
        <w:rPr>
          <w:rFonts w:ascii="Arial" w:hAnsi="Arial" w:cs="Arial"/>
          <w:sz w:val="22"/>
          <w:szCs w:val="22"/>
        </w:rPr>
      </w:pPr>
      <w:r>
        <w:rPr>
          <w:rFonts w:ascii="Arial" w:hAnsi="Arial" w:cs="Arial"/>
          <w:sz w:val="22"/>
          <w:szCs w:val="22"/>
        </w:rPr>
        <w:t xml:space="preserve">    </w:t>
      </w:r>
      <w:r w:rsidRPr="005362BF">
        <w:rPr>
          <w:rFonts w:ascii="Arial" w:hAnsi="Arial" w:cs="Arial"/>
          <w:sz w:val="22"/>
          <w:szCs w:val="22"/>
        </w:rPr>
        <w:t>shelf life, application and inspection of</w:t>
      </w:r>
      <w:r w:rsidRPr="005362BF">
        <w:rPr>
          <w:rStyle w:val="apple-converted-space"/>
          <w:rFonts w:ascii="Arial" w:hAnsi="Arial" w:cs="Arial"/>
          <w:sz w:val="22"/>
          <w:szCs w:val="22"/>
        </w:rPr>
        <w:t> </w:t>
      </w:r>
      <w:r w:rsidRPr="005362BF">
        <w:rPr>
          <w:rFonts w:ascii="Arial" w:hAnsi="Arial" w:cs="Arial"/>
          <w:iCs/>
          <w:sz w:val="22"/>
          <w:szCs w:val="22"/>
        </w:rPr>
        <w:t>intumescent coatings</w:t>
      </w:r>
      <w:r w:rsidRPr="005362BF">
        <w:rPr>
          <w:rFonts w:ascii="Arial" w:hAnsi="Arial" w:cs="Arial"/>
          <w:sz w:val="22"/>
          <w:szCs w:val="22"/>
        </w:rPr>
        <w:t>.</w:t>
      </w:r>
    </w:p>
    <w:p w14:paraId="536B3788" w14:textId="77777777" w:rsidR="00BF55A3" w:rsidRPr="00B3336C" w:rsidRDefault="00BF55A3">
      <w:pPr>
        <w:pStyle w:val="PlainText"/>
        <w:rPr>
          <w:rFonts w:ascii="Arial" w:hAnsi="Arial" w:cs="Arial"/>
          <w:sz w:val="22"/>
          <w:szCs w:val="22"/>
        </w:rPr>
      </w:pPr>
    </w:p>
    <w:p w14:paraId="533E4561" w14:textId="77777777" w:rsidR="00DA3226" w:rsidRPr="00B3336C" w:rsidRDefault="00DA3226">
      <w:pPr>
        <w:pStyle w:val="PlainText"/>
        <w:numPr>
          <w:ilvl w:val="2"/>
          <w:numId w:val="5"/>
        </w:numPr>
        <w:tabs>
          <w:tab w:val="clear" w:pos="1440"/>
          <w:tab w:val="num" w:pos="720"/>
        </w:tabs>
        <w:rPr>
          <w:rFonts w:ascii="Arial" w:hAnsi="Arial" w:cs="Arial"/>
          <w:sz w:val="22"/>
          <w:szCs w:val="22"/>
        </w:rPr>
      </w:pPr>
      <w:r w:rsidRPr="00B3336C">
        <w:rPr>
          <w:rFonts w:ascii="Arial" w:hAnsi="Arial" w:cs="Arial"/>
          <w:sz w:val="22"/>
          <w:szCs w:val="22"/>
        </w:rPr>
        <w:t xml:space="preserve">    Manufacturer - Company specializing in manufacturing fire protection products.</w:t>
      </w:r>
    </w:p>
    <w:p w14:paraId="16F88670" w14:textId="77777777" w:rsidR="00DA3226" w:rsidRPr="00B3336C" w:rsidRDefault="00DA3226">
      <w:pPr>
        <w:pStyle w:val="PlainText"/>
        <w:ind w:left="1440" w:hanging="1440"/>
        <w:rPr>
          <w:rFonts w:ascii="Arial" w:hAnsi="Arial" w:cs="Arial"/>
          <w:sz w:val="22"/>
          <w:szCs w:val="22"/>
        </w:rPr>
      </w:pPr>
    </w:p>
    <w:p w14:paraId="574A3540" w14:textId="77777777" w:rsidR="00DA3226" w:rsidRPr="00B3336C" w:rsidRDefault="00DA3226">
      <w:pPr>
        <w:pStyle w:val="PlainText"/>
        <w:numPr>
          <w:ilvl w:val="2"/>
          <w:numId w:val="5"/>
        </w:numPr>
        <w:tabs>
          <w:tab w:val="clear" w:pos="1440"/>
          <w:tab w:val="num" w:pos="990"/>
        </w:tabs>
        <w:rPr>
          <w:rFonts w:ascii="Arial" w:hAnsi="Arial" w:cs="Arial"/>
          <w:sz w:val="22"/>
          <w:szCs w:val="22"/>
        </w:rPr>
      </w:pPr>
      <w:r w:rsidRPr="00B3336C">
        <w:rPr>
          <w:rFonts w:ascii="Arial" w:hAnsi="Arial" w:cs="Arial"/>
          <w:sz w:val="22"/>
          <w:szCs w:val="22"/>
        </w:rPr>
        <w:t xml:space="preserve">The intumescent fire resistive material shall be manufactured under the Follow-Up </w:t>
      </w:r>
    </w:p>
    <w:p w14:paraId="54E9CBCA" w14:textId="46CB2A46" w:rsidR="00DA3226" w:rsidRPr="00B3336C" w:rsidRDefault="00DA3226">
      <w:pPr>
        <w:pStyle w:val="PlainText"/>
        <w:rPr>
          <w:rFonts w:ascii="Arial" w:hAnsi="Arial" w:cs="Arial"/>
          <w:sz w:val="22"/>
          <w:szCs w:val="22"/>
        </w:rPr>
      </w:pPr>
      <w:r w:rsidRPr="00B3336C">
        <w:rPr>
          <w:rFonts w:ascii="Arial" w:hAnsi="Arial" w:cs="Arial"/>
          <w:sz w:val="22"/>
          <w:szCs w:val="22"/>
        </w:rPr>
        <w:t xml:space="preserve">                 Service program of </w:t>
      </w:r>
      <w:r w:rsidR="00636203">
        <w:rPr>
          <w:rFonts w:ascii="Arial" w:hAnsi="Arial" w:cs="Arial"/>
          <w:sz w:val="22"/>
          <w:szCs w:val="22"/>
        </w:rPr>
        <w:t xml:space="preserve">Intertek and </w:t>
      </w:r>
      <w:r w:rsidRPr="00B3336C">
        <w:rPr>
          <w:rFonts w:ascii="Arial" w:hAnsi="Arial" w:cs="Arial"/>
          <w:sz w:val="22"/>
          <w:szCs w:val="22"/>
        </w:rPr>
        <w:t>UL or ULC and bear the UL and/or ULC label (mark).</w:t>
      </w:r>
    </w:p>
    <w:p w14:paraId="5A142399" w14:textId="77777777" w:rsidR="00766420" w:rsidRDefault="00766420" w:rsidP="002149A6">
      <w:pPr>
        <w:pStyle w:val="PlainText"/>
        <w:rPr>
          <w:rFonts w:ascii="Arial" w:hAnsi="Arial" w:cs="Arial"/>
          <w:sz w:val="22"/>
          <w:szCs w:val="22"/>
        </w:rPr>
      </w:pPr>
    </w:p>
    <w:p w14:paraId="51A6840A" w14:textId="77777777" w:rsidR="00DA3226" w:rsidRPr="00B3336C" w:rsidRDefault="00DA3226">
      <w:pPr>
        <w:pStyle w:val="PlainText"/>
        <w:numPr>
          <w:ilvl w:val="2"/>
          <w:numId w:val="5"/>
        </w:numPr>
        <w:tabs>
          <w:tab w:val="clear" w:pos="1440"/>
          <w:tab w:val="num" w:pos="990"/>
        </w:tabs>
        <w:rPr>
          <w:rFonts w:ascii="Arial" w:hAnsi="Arial" w:cs="Arial"/>
          <w:sz w:val="22"/>
          <w:szCs w:val="22"/>
        </w:rPr>
      </w:pPr>
      <w:r w:rsidRPr="00B3336C">
        <w:rPr>
          <w:rFonts w:ascii="Arial" w:hAnsi="Arial" w:cs="Arial"/>
          <w:sz w:val="22"/>
          <w:szCs w:val="22"/>
        </w:rPr>
        <w:t>Applicator - A firm with expertise in the installation of fire resistive or similar materials.</w:t>
      </w:r>
    </w:p>
    <w:p w14:paraId="7C245D34" w14:textId="77777777" w:rsidR="00DA3226" w:rsidRPr="00B3336C" w:rsidRDefault="00DA3226">
      <w:pPr>
        <w:pStyle w:val="PlainText"/>
        <w:rPr>
          <w:rFonts w:ascii="Arial" w:hAnsi="Arial" w:cs="Arial"/>
          <w:sz w:val="22"/>
          <w:szCs w:val="22"/>
        </w:rPr>
      </w:pPr>
      <w:r w:rsidRPr="00B3336C">
        <w:rPr>
          <w:rFonts w:ascii="Arial" w:hAnsi="Arial" w:cs="Arial"/>
          <w:sz w:val="22"/>
          <w:szCs w:val="22"/>
        </w:rPr>
        <w:t xml:space="preserve">                </w:t>
      </w:r>
    </w:p>
    <w:p w14:paraId="1A189179" w14:textId="77777777" w:rsidR="0063492E" w:rsidRPr="00B3336C" w:rsidRDefault="0063492E" w:rsidP="0063492E">
      <w:pPr>
        <w:pStyle w:val="PlainText"/>
        <w:numPr>
          <w:ilvl w:val="2"/>
          <w:numId w:val="5"/>
        </w:numPr>
        <w:tabs>
          <w:tab w:val="clear" w:pos="1440"/>
          <w:tab w:val="num" w:pos="990"/>
        </w:tabs>
        <w:rPr>
          <w:rFonts w:ascii="Arial" w:hAnsi="Arial" w:cs="Arial"/>
          <w:sz w:val="22"/>
          <w:szCs w:val="22"/>
        </w:rPr>
      </w:pPr>
      <w:r w:rsidRPr="00B3336C">
        <w:rPr>
          <w:rFonts w:ascii="Arial" w:hAnsi="Arial" w:cs="Arial"/>
          <w:sz w:val="22"/>
          <w:szCs w:val="22"/>
        </w:rPr>
        <w:t xml:space="preserve">Product - The product shall be approved by the architect and applicable authorities </w:t>
      </w:r>
    </w:p>
    <w:p w14:paraId="3B9192EB" w14:textId="77777777" w:rsidR="0063492E" w:rsidRPr="00B3336C" w:rsidRDefault="0063492E" w:rsidP="0063492E">
      <w:pPr>
        <w:pStyle w:val="PlainText"/>
        <w:ind w:firstLine="720"/>
        <w:rPr>
          <w:rFonts w:ascii="Arial" w:hAnsi="Arial" w:cs="Arial"/>
          <w:sz w:val="22"/>
          <w:szCs w:val="22"/>
        </w:rPr>
      </w:pPr>
      <w:r w:rsidRPr="00B3336C">
        <w:rPr>
          <w:rFonts w:ascii="Arial" w:hAnsi="Arial" w:cs="Arial"/>
          <w:sz w:val="22"/>
          <w:szCs w:val="22"/>
        </w:rPr>
        <w:t xml:space="preserve">     having jurisdiction.</w:t>
      </w:r>
    </w:p>
    <w:p w14:paraId="5ABE118B" w14:textId="77777777" w:rsidR="00DA3226" w:rsidRDefault="00DA3226">
      <w:pPr>
        <w:pStyle w:val="PlainText"/>
        <w:rPr>
          <w:rFonts w:ascii="Arial" w:hAnsi="Arial" w:cs="Arial"/>
          <w:sz w:val="22"/>
          <w:szCs w:val="22"/>
        </w:rPr>
      </w:pPr>
    </w:p>
    <w:p w14:paraId="48B3E8F9" w14:textId="77777777" w:rsidR="002F5A60" w:rsidRDefault="002F5A60">
      <w:pPr>
        <w:pStyle w:val="PlainText"/>
        <w:rPr>
          <w:rFonts w:ascii="Arial" w:hAnsi="Arial" w:cs="Arial"/>
          <w:sz w:val="22"/>
          <w:szCs w:val="22"/>
        </w:rPr>
      </w:pPr>
    </w:p>
    <w:p w14:paraId="38FD6C61" w14:textId="77777777" w:rsidR="00DA3226" w:rsidRPr="00B3336C" w:rsidRDefault="00DA3226">
      <w:pPr>
        <w:pStyle w:val="PlainText"/>
        <w:outlineLvl w:val="0"/>
        <w:rPr>
          <w:rFonts w:ascii="Arial" w:hAnsi="Arial" w:cs="Arial"/>
          <w:sz w:val="22"/>
          <w:szCs w:val="22"/>
        </w:rPr>
      </w:pPr>
      <w:proofErr w:type="gramStart"/>
      <w:r w:rsidRPr="00B3336C">
        <w:rPr>
          <w:rFonts w:ascii="Arial" w:hAnsi="Arial" w:cs="Arial"/>
          <w:sz w:val="22"/>
          <w:szCs w:val="22"/>
        </w:rPr>
        <w:t xml:space="preserve">1.8  </w:t>
      </w:r>
      <w:r w:rsidRPr="00B3336C">
        <w:rPr>
          <w:rFonts w:ascii="Arial" w:hAnsi="Arial" w:cs="Arial"/>
          <w:sz w:val="22"/>
          <w:szCs w:val="22"/>
        </w:rPr>
        <w:tab/>
      </w:r>
      <w:proofErr w:type="gramEnd"/>
      <w:r w:rsidRPr="00B3336C">
        <w:rPr>
          <w:rFonts w:ascii="Arial" w:hAnsi="Arial" w:cs="Arial"/>
          <w:sz w:val="22"/>
          <w:szCs w:val="22"/>
        </w:rPr>
        <w:t xml:space="preserve">    DELIVERY, STORAGE AND HANDLING</w:t>
      </w:r>
    </w:p>
    <w:p w14:paraId="6D33897F" w14:textId="77777777" w:rsidR="00DA3226" w:rsidRPr="00B3336C" w:rsidRDefault="00DA3226">
      <w:pPr>
        <w:pStyle w:val="PlainText"/>
        <w:rPr>
          <w:rFonts w:ascii="Arial" w:hAnsi="Arial" w:cs="Arial"/>
          <w:sz w:val="22"/>
          <w:szCs w:val="22"/>
        </w:rPr>
      </w:pPr>
    </w:p>
    <w:p w14:paraId="6D2EB92E" w14:textId="60A3D9AF" w:rsidR="0063492E" w:rsidRPr="00B3336C" w:rsidRDefault="00DA3226" w:rsidP="0063492E">
      <w:pPr>
        <w:pStyle w:val="PlainText"/>
        <w:ind w:left="990" w:hanging="990"/>
        <w:rPr>
          <w:rFonts w:ascii="Arial" w:hAnsi="Arial" w:cs="Arial"/>
          <w:sz w:val="22"/>
          <w:szCs w:val="22"/>
        </w:rPr>
      </w:pPr>
      <w:r w:rsidRPr="00B3336C">
        <w:rPr>
          <w:rFonts w:ascii="Arial" w:hAnsi="Arial" w:cs="Arial"/>
          <w:sz w:val="22"/>
          <w:szCs w:val="22"/>
        </w:rPr>
        <w:t xml:space="preserve">1.8.1   </w:t>
      </w:r>
      <w:r w:rsidRPr="00B3336C">
        <w:rPr>
          <w:rFonts w:ascii="Arial" w:hAnsi="Arial" w:cs="Arial"/>
          <w:sz w:val="22"/>
          <w:szCs w:val="22"/>
        </w:rPr>
        <w:tab/>
      </w:r>
      <w:r w:rsidR="007C3805" w:rsidRPr="00B3336C">
        <w:rPr>
          <w:rFonts w:ascii="Arial" w:hAnsi="Arial" w:cs="Arial"/>
          <w:sz w:val="22"/>
          <w:szCs w:val="22"/>
        </w:rPr>
        <w:t>Deliver materials to the project in manufacturer's unopened packages, fully identified as to trade name, type and other identifying data.  Packaged materials shall bear the appropriate labels, seals</w:t>
      </w:r>
      <w:r w:rsidR="002149A6">
        <w:rPr>
          <w:rFonts w:ascii="Arial" w:hAnsi="Arial" w:cs="Arial"/>
          <w:sz w:val="22"/>
          <w:szCs w:val="22"/>
        </w:rPr>
        <w:t xml:space="preserve">, Intertek, and </w:t>
      </w:r>
      <w:r w:rsidR="007C3805" w:rsidRPr="00B3336C">
        <w:rPr>
          <w:rFonts w:ascii="Arial" w:hAnsi="Arial" w:cs="Arial"/>
          <w:sz w:val="22"/>
          <w:szCs w:val="22"/>
        </w:rPr>
        <w:t xml:space="preserve">UL label (mark) for fire resistive ratings and shall be stored </w:t>
      </w:r>
      <w:r w:rsidR="00636203">
        <w:rPr>
          <w:rFonts w:ascii="Arial" w:hAnsi="Arial" w:cs="Arial"/>
          <w:sz w:val="22"/>
          <w:szCs w:val="22"/>
        </w:rPr>
        <w:t xml:space="preserve">between </w:t>
      </w:r>
      <w:r w:rsidR="007C3805" w:rsidRPr="00B3336C">
        <w:rPr>
          <w:rFonts w:ascii="Arial" w:hAnsi="Arial" w:cs="Arial"/>
          <w:sz w:val="22"/>
          <w:szCs w:val="22"/>
        </w:rPr>
        <w:t>temperatures</w:t>
      </w:r>
      <w:r w:rsidR="00636203">
        <w:rPr>
          <w:rFonts w:ascii="Arial" w:hAnsi="Arial" w:cs="Arial"/>
          <w:sz w:val="22"/>
          <w:szCs w:val="22"/>
        </w:rPr>
        <w:t xml:space="preserve"> of 45˚F – 100 ˚F (7˚C – 38 ˚C)</w:t>
      </w:r>
      <w:r w:rsidR="007C3805" w:rsidRPr="00B3336C">
        <w:rPr>
          <w:rFonts w:ascii="Arial" w:hAnsi="Arial" w:cs="Arial"/>
          <w:sz w:val="22"/>
          <w:szCs w:val="22"/>
        </w:rPr>
        <w:t xml:space="preserve"> in compliance with manufacturer instructions in a dry interior location away from direct sunlight.  </w:t>
      </w:r>
    </w:p>
    <w:p w14:paraId="34831738" w14:textId="77777777" w:rsidR="0063492E" w:rsidRPr="00B3336C" w:rsidRDefault="0063492E" w:rsidP="0063492E">
      <w:pPr>
        <w:pStyle w:val="PlainText"/>
        <w:ind w:left="990"/>
        <w:outlineLvl w:val="0"/>
        <w:rPr>
          <w:rFonts w:ascii="Arial" w:hAnsi="Arial" w:cs="Arial"/>
          <w:sz w:val="22"/>
          <w:szCs w:val="22"/>
        </w:rPr>
      </w:pPr>
      <w:r w:rsidRPr="00B3336C">
        <w:rPr>
          <w:rFonts w:ascii="Arial" w:hAnsi="Arial" w:cs="Arial"/>
          <w:sz w:val="22"/>
          <w:szCs w:val="22"/>
        </w:rPr>
        <w:t>DO NOT FREEZE.</w:t>
      </w:r>
    </w:p>
    <w:p w14:paraId="241E7C6A" w14:textId="77777777" w:rsidR="00DA3226" w:rsidRPr="00B3336C" w:rsidRDefault="00DA3226" w:rsidP="0063492E">
      <w:pPr>
        <w:pStyle w:val="PlainText"/>
        <w:rPr>
          <w:rFonts w:ascii="Arial" w:hAnsi="Arial" w:cs="Arial"/>
          <w:sz w:val="22"/>
          <w:szCs w:val="22"/>
        </w:rPr>
      </w:pPr>
    </w:p>
    <w:p w14:paraId="4097A368" w14:textId="77777777" w:rsidR="00DA3226" w:rsidRPr="00B3336C" w:rsidRDefault="00DA3226">
      <w:pPr>
        <w:pStyle w:val="PlainText"/>
        <w:rPr>
          <w:rFonts w:ascii="Arial" w:hAnsi="Arial" w:cs="Arial"/>
          <w:sz w:val="22"/>
          <w:szCs w:val="22"/>
        </w:rPr>
      </w:pPr>
    </w:p>
    <w:p w14:paraId="1464AFC4" w14:textId="77777777" w:rsidR="00DA3226" w:rsidRPr="00B3336C" w:rsidRDefault="00DA3226">
      <w:pPr>
        <w:pStyle w:val="PlainText"/>
        <w:outlineLvl w:val="0"/>
        <w:rPr>
          <w:rFonts w:ascii="Arial" w:hAnsi="Arial" w:cs="Arial"/>
          <w:sz w:val="22"/>
          <w:szCs w:val="22"/>
        </w:rPr>
      </w:pPr>
      <w:r w:rsidRPr="00B3336C">
        <w:rPr>
          <w:rFonts w:ascii="Arial" w:hAnsi="Arial" w:cs="Arial"/>
          <w:sz w:val="22"/>
          <w:szCs w:val="22"/>
        </w:rPr>
        <w:t xml:space="preserve">1.9    </w:t>
      </w:r>
      <w:r w:rsidRPr="00B3336C">
        <w:rPr>
          <w:rFonts w:ascii="Arial" w:hAnsi="Arial" w:cs="Arial"/>
          <w:sz w:val="22"/>
          <w:szCs w:val="22"/>
        </w:rPr>
        <w:tab/>
        <w:t xml:space="preserve">    PROJECT/SITE CONDITIONS</w:t>
      </w:r>
    </w:p>
    <w:p w14:paraId="75B7A3A7" w14:textId="77777777" w:rsidR="00DA3226" w:rsidRPr="00B3336C" w:rsidRDefault="00DA3226">
      <w:pPr>
        <w:pStyle w:val="PlainText"/>
        <w:rPr>
          <w:rFonts w:ascii="Arial" w:hAnsi="Arial" w:cs="Arial"/>
          <w:sz w:val="22"/>
          <w:szCs w:val="22"/>
        </w:rPr>
      </w:pPr>
      <w:r w:rsidRPr="00B3336C">
        <w:rPr>
          <w:rFonts w:ascii="Arial" w:hAnsi="Arial" w:cs="Arial"/>
          <w:sz w:val="22"/>
          <w:szCs w:val="22"/>
        </w:rPr>
        <w:tab/>
      </w:r>
      <w:r w:rsidRPr="00B3336C">
        <w:rPr>
          <w:rFonts w:ascii="Arial" w:hAnsi="Arial" w:cs="Arial"/>
          <w:sz w:val="22"/>
          <w:szCs w:val="22"/>
        </w:rPr>
        <w:tab/>
      </w:r>
    </w:p>
    <w:p w14:paraId="210E3960" w14:textId="77777777" w:rsidR="00DA3226" w:rsidRPr="00B3336C" w:rsidRDefault="00DA3226">
      <w:pPr>
        <w:pStyle w:val="PlainText"/>
        <w:ind w:left="990" w:hanging="990"/>
        <w:rPr>
          <w:rFonts w:ascii="Arial" w:hAnsi="Arial" w:cs="Arial"/>
          <w:sz w:val="22"/>
          <w:szCs w:val="22"/>
        </w:rPr>
      </w:pPr>
      <w:r w:rsidRPr="00B3336C">
        <w:rPr>
          <w:rFonts w:ascii="Arial" w:hAnsi="Arial" w:cs="Arial"/>
          <w:sz w:val="22"/>
          <w:szCs w:val="22"/>
        </w:rPr>
        <w:t xml:space="preserve">1.9.1   </w:t>
      </w:r>
      <w:r w:rsidRPr="00B3336C">
        <w:rPr>
          <w:rFonts w:ascii="Arial" w:hAnsi="Arial" w:cs="Arial"/>
          <w:sz w:val="22"/>
          <w:szCs w:val="22"/>
        </w:rPr>
        <w:tab/>
        <w:t>When the temperature at the job site is less than 50</w:t>
      </w:r>
      <w:r w:rsidRPr="00B3336C">
        <w:rPr>
          <w:rFonts w:ascii="Arial" w:hAnsi="Arial" w:cs="Arial"/>
          <w:sz w:val="22"/>
          <w:szCs w:val="22"/>
          <w:vertAlign w:val="superscript"/>
        </w:rPr>
        <w:t xml:space="preserve">º </w:t>
      </w:r>
      <w:r w:rsidRPr="00B3336C">
        <w:rPr>
          <w:rFonts w:ascii="Arial" w:hAnsi="Arial" w:cs="Arial"/>
          <w:sz w:val="22"/>
          <w:szCs w:val="22"/>
        </w:rPr>
        <w:t>F (10</w:t>
      </w:r>
      <w:r w:rsidRPr="00B3336C">
        <w:rPr>
          <w:rFonts w:ascii="Arial" w:hAnsi="Arial" w:cs="Arial"/>
          <w:sz w:val="22"/>
          <w:szCs w:val="22"/>
          <w:vertAlign w:val="superscript"/>
        </w:rPr>
        <w:t xml:space="preserve">º </w:t>
      </w:r>
      <w:r w:rsidRPr="00B3336C">
        <w:rPr>
          <w:rFonts w:ascii="Arial" w:hAnsi="Arial" w:cs="Arial"/>
          <w:sz w:val="22"/>
          <w:szCs w:val="22"/>
        </w:rPr>
        <w:t>C), a minimum substrate and ambient temperature of 50</w:t>
      </w:r>
      <w:r w:rsidRPr="00B3336C">
        <w:rPr>
          <w:rFonts w:ascii="Arial" w:hAnsi="Arial" w:cs="Arial"/>
          <w:sz w:val="22"/>
          <w:szCs w:val="22"/>
          <w:vertAlign w:val="superscript"/>
        </w:rPr>
        <w:t xml:space="preserve">º </w:t>
      </w:r>
      <w:r w:rsidRPr="00B3336C">
        <w:rPr>
          <w:rFonts w:ascii="Arial" w:hAnsi="Arial" w:cs="Arial"/>
          <w:sz w:val="22"/>
          <w:szCs w:val="22"/>
        </w:rPr>
        <w:t>F (10</w:t>
      </w:r>
      <w:r w:rsidRPr="00B3336C">
        <w:rPr>
          <w:rFonts w:ascii="Arial" w:hAnsi="Arial" w:cs="Arial"/>
          <w:sz w:val="22"/>
          <w:szCs w:val="22"/>
          <w:vertAlign w:val="superscript"/>
        </w:rPr>
        <w:t xml:space="preserve">º </w:t>
      </w:r>
      <w:r w:rsidRPr="00B3336C">
        <w:rPr>
          <w:rFonts w:ascii="Arial" w:hAnsi="Arial" w:cs="Arial"/>
          <w:sz w:val="22"/>
          <w:szCs w:val="22"/>
        </w:rPr>
        <w:t>C) shall be maintained prior to, during, and a minimum of 72 hours after application.  If necessary for job schedule, the General Contractor shall provide enclosures and heat to maintain proper temperatures and humidity levels in the application areas.</w:t>
      </w:r>
    </w:p>
    <w:p w14:paraId="39BBED85" w14:textId="77777777" w:rsidR="00DA3226" w:rsidRPr="00B3336C" w:rsidRDefault="00DA3226">
      <w:pPr>
        <w:pStyle w:val="PlainText"/>
        <w:rPr>
          <w:rFonts w:ascii="Arial" w:hAnsi="Arial" w:cs="Arial"/>
          <w:sz w:val="22"/>
          <w:szCs w:val="22"/>
        </w:rPr>
      </w:pPr>
      <w:r w:rsidRPr="00B3336C">
        <w:rPr>
          <w:rFonts w:ascii="Arial" w:hAnsi="Arial" w:cs="Arial"/>
          <w:sz w:val="22"/>
          <w:szCs w:val="22"/>
        </w:rPr>
        <w:tab/>
      </w:r>
    </w:p>
    <w:p w14:paraId="7993D264" w14:textId="77777777" w:rsidR="00DA3226" w:rsidRPr="00B3336C" w:rsidRDefault="00DA3226" w:rsidP="00582961">
      <w:pPr>
        <w:pStyle w:val="PlainText"/>
        <w:numPr>
          <w:ilvl w:val="2"/>
          <w:numId w:val="6"/>
        </w:numPr>
        <w:tabs>
          <w:tab w:val="clear" w:pos="1440"/>
          <w:tab w:val="num" w:pos="720"/>
        </w:tabs>
        <w:ind w:left="990" w:hanging="990"/>
        <w:rPr>
          <w:rFonts w:ascii="Arial" w:hAnsi="Arial" w:cs="Arial"/>
          <w:sz w:val="22"/>
          <w:szCs w:val="22"/>
        </w:rPr>
      </w:pPr>
      <w:r w:rsidRPr="00B3336C">
        <w:rPr>
          <w:rFonts w:ascii="Arial" w:hAnsi="Arial" w:cs="Arial"/>
          <w:sz w:val="22"/>
          <w:szCs w:val="22"/>
        </w:rPr>
        <w:t xml:space="preserve">    In enclosed areas, ventilation shall not be less than 4 complete air exchanges per hour</w:t>
      </w:r>
      <w:r w:rsidR="00582961" w:rsidRPr="00B3336C">
        <w:rPr>
          <w:rFonts w:ascii="Arial" w:hAnsi="Arial" w:cs="Arial"/>
          <w:sz w:val="22"/>
          <w:szCs w:val="22"/>
        </w:rPr>
        <w:t xml:space="preserve"> until the material is dry</w:t>
      </w:r>
      <w:r w:rsidRPr="00B3336C">
        <w:rPr>
          <w:rFonts w:ascii="Arial" w:hAnsi="Arial" w:cs="Arial"/>
          <w:sz w:val="22"/>
          <w:szCs w:val="22"/>
        </w:rPr>
        <w:t>.</w:t>
      </w:r>
    </w:p>
    <w:p w14:paraId="36FB46AE" w14:textId="77777777" w:rsidR="00DA3226" w:rsidRPr="00B3336C" w:rsidRDefault="00DA3226">
      <w:pPr>
        <w:pStyle w:val="PlainText"/>
        <w:rPr>
          <w:rFonts w:ascii="Arial" w:hAnsi="Arial" w:cs="Arial"/>
          <w:sz w:val="22"/>
          <w:szCs w:val="22"/>
        </w:rPr>
      </w:pPr>
    </w:p>
    <w:p w14:paraId="60D360E5" w14:textId="77777777" w:rsidR="00DA3226" w:rsidRPr="00B3336C" w:rsidRDefault="00DA3226">
      <w:pPr>
        <w:pStyle w:val="PlainText"/>
        <w:ind w:left="990" w:hanging="990"/>
        <w:rPr>
          <w:rFonts w:ascii="Arial" w:hAnsi="Arial" w:cs="Arial"/>
          <w:sz w:val="22"/>
          <w:szCs w:val="22"/>
        </w:rPr>
      </w:pPr>
      <w:r w:rsidRPr="00B3336C">
        <w:rPr>
          <w:rFonts w:ascii="Arial" w:hAnsi="Arial" w:cs="Arial"/>
          <w:sz w:val="22"/>
          <w:szCs w:val="22"/>
        </w:rPr>
        <w:t xml:space="preserve">1.9.3   </w:t>
      </w:r>
      <w:r w:rsidRPr="00B3336C">
        <w:rPr>
          <w:rFonts w:ascii="Arial" w:hAnsi="Arial" w:cs="Arial"/>
          <w:sz w:val="22"/>
          <w:szCs w:val="22"/>
        </w:rPr>
        <w:tab/>
        <w:t xml:space="preserve">Relative humidity shall not exceed </w:t>
      </w:r>
      <w:r w:rsidR="00667232" w:rsidRPr="00B3336C">
        <w:rPr>
          <w:rFonts w:ascii="Arial" w:hAnsi="Arial" w:cs="Arial"/>
          <w:sz w:val="22"/>
          <w:szCs w:val="22"/>
        </w:rPr>
        <w:t>8</w:t>
      </w:r>
      <w:r w:rsidRPr="00B3336C">
        <w:rPr>
          <w:rFonts w:ascii="Arial" w:hAnsi="Arial" w:cs="Arial"/>
          <w:sz w:val="22"/>
          <w:szCs w:val="22"/>
        </w:rPr>
        <w:t xml:space="preserve">5% throughout the total period of application and        drying for the intumescent fire resistive </w:t>
      </w:r>
      <w:proofErr w:type="gramStart"/>
      <w:r w:rsidRPr="00B3336C">
        <w:rPr>
          <w:rFonts w:ascii="Arial" w:hAnsi="Arial" w:cs="Arial"/>
          <w:sz w:val="22"/>
          <w:szCs w:val="22"/>
        </w:rPr>
        <w:t>material, and</w:t>
      </w:r>
      <w:proofErr w:type="gramEnd"/>
      <w:r w:rsidRPr="00B3336C">
        <w:rPr>
          <w:rFonts w:ascii="Arial" w:hAnsi="Arial" w:cs="Arial"/>
          <w:sz w:val="22"/>
          <w:szCs w:val="22"/>
        </w:rPr>
        <w:t xml:space="preserve"> must not exceed </w:t>
      </w:r>
      <w:r w:rsidR="00667232" w:rsidRPr="00B3336C">
        <w:rPr>
          <w:rFonts w:ascii="Arial" w:hAnsi="Arial" w:cs="Arial"/>
          <w:sz w:val="22"/>
          <w:szCs w:val="22"/>
        </w:rPr>
        <w:t>8</w:t>
      </w:r>
      <w:r w:rsidRPr="00B3336C">
        <w:rPr>
          <w:rFonts w:ascii="Arial" w:hAnsi="Arial" w:cs="Arial"/>
          <w:sz w:val="22"/>
          <w:szCs w:val="22"/>
        </w:rPr>
        <w:t xml:space="preserve">5% throughout the application and drying for the protective decorative topcoat.  </w:t>
      </w:r>
    </w:p>
    <w:p w14:paraId="2839094F" w14:textId="77777777" w:rsidR="00DA3226" w:rsidRPr="00B3336C" w:rsidRDefault="00DA3226">
      <w:pPr>
        <w:pStyle w:val="PlainText"/>
        <w:rPr>
          <w:rFonts w:ascii="Arial" w:hAnsi="Arial" w:cs="Arial"/>
          <w:sz w:val="22"/>
          <w:szCs w:val="22"/>
        </w:rPr>
      </w:pPr>
    </w:p>
    <w:p w14:paraId="2F26E68E" w14:textId="77777777" w:rsidR="00DA3226" w:rsidRPr="00B3336C" w:rsidRDefault="00DA3226">
      <w:pPr>
        <w:pStyle w:val="PlainText"/>
        <w:rPr>
          <w:rFonts w:ascii="Arial" w:hAnsi="Arial" w:cs="Arial"/>
          <w:sz w:val="22"/>
          <w:szCs w:val="22"/>
        </w:rPr>
      </w:pPr>
    </w:p>
    <w:p w14:paraId="02679AAD" w14:textId="77777777" w:rsidR="00DA3226" w:rsidRPr="00B3336C" w:rsidRDefault="00DA3226">
      <w:pPr>
        <w:pStyle w:val="PlainText"/>
        <w:outlineLvl w:val="0"/>
        <w:rPr>
          <w:rFonts w:ascii="Arial" w:hAnsi="Arial" w:cs="Arial"/>
          <w:sz w:val="22"/>
          <w:szCs w:val="22"/>
        </w:rPr>
      </w:pPr>
      <w:r w:rsidRPr="00B3336C">
        <w:rPr>
          <w:rFonts w:ascii="Arial" w:hAnsi="Arial" w:cs="Arial"/>
          <w:sz w:val="22"/>
          <w:szCs w:val="22"/>
        </w:rPr>
        <w:t xml:space="preserve">1.10   </w:t>
      </w:r>
      <w:r w:rsidRPr="00B3336C">
        <w:rPr>
          <w:rFonts w:ascii="Arial" w:hAnsi="Arial" w:cs="Arial"/>
          <w:sz w:val="22"/>
          <w:szCs w:val="22"/>
        </w:rPr>
        <w:tab/>
        <w:t xml:space="preserve">    SEQUENCING AND SCHEDULING</w:t>
      </w:r>
    </w:p>
    <w:p w14:paraId="5BA57E17" w14:textId="77777777" w:rsidR="00DA3226" w:rsidRPr="00B3336C" w:rsidRDefault="00DA3226">
      <w:pPr>
        <w:pStyle w:val="PlainText"/>
        <w:rPr>
          <w:rFonts w:ascii="Arial" w:hAnsi="Arial" w:cs="Arial"/>
          <w:sz w:val="22"/>
          <w:szCs w:val="22"/>
        </w:rPr>
      </w:pPr>
    </w:p>
    <w:p w14:paraId="76E32EBE" w14:textId="77777777" w:rsidR="00DA3226" w:rsidRPr="00B3336C" w:rsidRDefault="00DA3226">
      <w:pPr>
        <w:pStyle w:val="PlainText"/>
        <w:numPr>
          <w:ilvl w:val="2"/>
          <w:numId w:val="7"/>
        </w:numPr>
        <w:tabs>
          <w:tab w:val="clear" w:pos="1500"/>
          <w:tab w:val="num" w:pos="990"/>
        </w:tabs>
        <w:ind w:left="990" w:hanging="990"/>
        <w:rPr>
          <w:rFonts w:ascii="Arial" w:hAnsi="Arial" w:cs="Arial"/>
          <w:sz w:val="22"/>
          <w:szCs w:val="22"/>
        </w:rPr>
      </w:pPr>
      <w:proofErr w:type="gramStart"/>
      <w:r w:rsidRPr="00B3336C">
        <w:rPr>
          <w:rFonts w:ascii="Arial" w:hAnsi="Arial" w:cs="Arial"/>
          <w:sz w:val="22"/>
          <w:szCs w:val="22"/>
        </w:rPr>
        <w:t>Applicator</w:t>
      </w:r>
      <w:proofErr w:type="gramEnd"/>
      <w:r w:rsidRPr="00B3336C">
        <w:rPr>
          <w:rFonts w:ascii="Arial" w:hAnsi="Arial" w:cs="Arial"/>
          <w:sz w:val="22"/>
          <w:szCs w:val="22"/>
        </w:rPr>
        <w:t xml:space="preserve"> shall cooperate in the coordination and scheduling of fire protection work to    avoid delays in job progress.</w:t>
      </w:r>
    </w:p>
    <w:p w14:paraId="04851F92" w14:textId="77777777" w:rsidR="00DA3226" w:rsidRPr="00B3336C" w:rsidRDefault="00DA3226">
      <w:pPr>
        <w:pStyle w:val="PlainText"/>
        <w:rPr>
          <w:rFonts w:ascii="Arial" w:hAnsi="Arial" w:cs="Arial"/>
          <w:sz w:val="22"/>
          <w:szCs w:val="22"/>
        </w:rPr>
      </w:pPr>
    </w:p>
    <w:p w14:paraId="0218D0ED" w14:textId="77777777" w:rsidR="00DA3226" w:rsidRPr="00B3336C" w:rsidRDefault="00DA3226">
      <w:pPr>
        <w:pStyle w:val="PlainText"/>
        <w:ind w:left="990" w:hanging="990"/>
        <w:rPr>
          <w:rFonts w:ascii="Arial" w:hAnsi="Arial" w:cs="Arial"/>
          <w:sz w:val="22"/>
          <w:szCs w:val="22"/>
        </w:rPr>
      </w:pPr>
      <w:proofErr w:type="gramStart"/>
      <w:r w:rsidRPr="00B3336C">
        <w:rPr>
          <w:rFonts w:ascii="Arial" w:hAnsi="Arial" w:cs="Arial"/>
          <w:sz w:val="22"/>
          <w:szCs w:val="22"/>
        </w:rPr>
        <w:t xml:space="preserve">1.10.2  </w:t>
      </w:r>
      <w:r w:rsidRPr="00B3336C">
        <w:rPr>
          <w:rFonts w:ascii="Arial" w:hAnsi="Arial" w:cs="Arial"/>
          <w:sz w:val="22"/>
          <w:szCs w:val="22"/>
        </w:rPr>
        <w:tab/>
      </w:r>
      <w:proofErr w:type="gramEnd"/>
      <w:r w:rsidRPr="00B3336C">
        <w:rPr>
          <w:rFonts w:ascii="Arial" w:hAnsi="Arial" w:cs="Arial"/>
          <w:sz w:val="22"/>
          <w:szCs w:val="22"/>
        </w:rPr>
        <w:t>The installation of piping, ducts, conduit or other suspended equipment shall not commence until the application of the thin-film fire resistive material is complete in that area.</w:t>
      </w:r>
    </w:p>
    <w:p w14:paraId="0D13C002" w14:textId="77777777" w:rsidR="00DA3226" w:rsidRPr="00B3336C" w:rsidRDefault="00DA3226">
      <w:pPr>
        <w:pStyle w:val="PlainText"/>
        <w:rPr>
          <w:rFonts w:ascii="Arial" w:hAnsi="Arial" w:cs="Arial"/>
          <w:sz w:val="22"/>
          <w:szCs w:val="22"/>
        </w:rPr>
      </w:pPr>
    </w:p>
    <w:p w14:paraId="49B9D123" w14:textId="77777777" w:rsidR="00590BEC" w:rsidRPr="00B3336C" w:rsidRDefault="00590BEC">
      <w:pPr>
        <w:pStyle w:val="PlainText"/>
        <w:rPr>
          <w:rFonts w:ascii="Arial" w:hAnsi="Arial" w:cs="Arial"/>
          <w:sz w:val="22"/>
          <w:szCs w:val="22"/>
        </w:rPr>
      </w:pPr>
    </w:p>
    <w:p w14:paraId="78991653" w14:textId="77777777" w:rsidR="00DA3226" w:rsidRPr="00B3336C" w:rsidRDefault="00DA3226">
      <w:pPr>
        <w:pStyle w:val="PlainText"/>
        <w:rPr>
          <w:rFonts w:ascii="Arial" w:hAnsi="Arial" w:cs="Arial"/>
          <w:sz w:val="22"/>
          <w:szCs w:val="22"/>
        </w:rPr>
      </w:pPr>
      <w:r w:rsidRPr="00B3336C">
        <w:rPr>
          <w:rFonts w:ascii="Arial" w:hAnsi="Arial" w:cs="Arial"/>
          <w:sz w:val="22"/>
          <w:szCs w:val="22"/>
        </w:rPr>
        <w:t>PART 2 - PRODUCTS</w:t>
      </w:r>
    </w:p>
    <w:p w14:paraId="23FA7147" w14:textId="77777777" w:rsidR="00DA3226" w:rsidRPr="00B3336C" w:rsidRDefault="00DA3226">
      <w:pPr>
        <w:pStyle w:val="PlainText"/>
        <w:rPr>
          <w:rFonts w:ascii="Arial" w:hAnsi="Arial" w:cs="Arial"/>
          <w:sz w:val="22"/>
          <w:szCs w:val="22"/>
        </w:rPr>
      </w:pPr>
    </w:p>
    <w:p w14:paraId="59D885D6" w14:textId="77777777" w:rsidR="00DA3226" w:rsidRPr="00B3336C" w:rsidRDefault="00DA3226">
      <w:pPr>
        <w:pStyle w:val="PlainText"/>
        <w:tabs>
          <w:tab w:val="left" w:pos="990"/>
        </w:tabs>
        <w:outlineLvl w:val="0"/>
        <w:rPr>
          <w:rFonts w:ascii="Arial" w:hAnsi="Arial" w:cs="Arial"/>
          <w:sz w:val="22"/>
          <w:szCs w:val="22"/>
        </w:rPr>
      </w:pPr>
      <w:proofErr w:type="gramStart"/>
      <w:r w:rsidRPr="00B3336C">
        <w:rPr>
          <w:rFonts w:ascii="Arial" w:hAnsi="Arial" w:cs="Arial"/>
          <w:sz w:val="22"/>
          <w:szCs w:val="22"/>
        </w:rPr>
        <w:t xml:space="preserve">2.1  </w:t>
      </w:r>
      <w:r w:rsidRPr="00B3336C">
        <w:rPr>
          <w:rFonts w:ascii="Arial" w:hAnsi="Arial" w:cs="Arial"/>
          <w:sz w:val="22"/>
          <w:szCs w:val="22"/>
        </w:rPr>
        <w:tab/>
      </w:r>
      <w:proofErr w:type="gramEnd"/>
      <w:r w:rsidRPr="00B3336C">
        <w:rPr>
          <w:rFonts w:ascii="Arial" w:hAnsi="Arial" w:cs="Arial"/>
          <w:sz w:val="22"/>
          <w:szCs w:val="22"/>
        </w:rPr>
        <w:t>COMPATIBLE METAL PRIMER</w:t>
      </w:r>
    </w:p>
    <w:p w14:paraId="629342CC" w14:textId="77777777" w:rsidR="00DA3226" w:rsidRPr="00B3336C" w:rsidRDefault="00DA3226">
      <w:pPr>
        <w:pStyle w:val="PlainText"/>
        <w:rPr>
          <w:rFonts w:ascii="Arial" w:hAnsi="Arial" w:cs="Arial"/>
          <w:sz w:val="22"/>
          <w:szCs w:val="22"/>
        </w:rPr>
      </w:pPr>
    </w:p>
    <w:p w14:paraId="46768711" w14:textId="77777777" w:rsidR="00DA3226" w:rsidRPr="00B3336C" w:rsidRDefault="00DA3226">
      <w:pPr>
        <w:pStyle w:val="PlainText"/>
        <w:ind w:left="990" w:hanging="990"/>
        <w:rPr>
          <w:rFonts w:ascii="Arial" w:hAnsi="Arial" w:cs="Arial"/>
          <w:sz w:val="22"/>
          <w:szCs w:val="22"/>
        </w:rPr>
      </w:pPr>
      <w:r w:rsidRPr="00B3336C">
        <w:rPr>
          <w:rFonts w:ascii="Arial" w:hAnsi="Arial" w:cs="Arial"/>
          <w:sz w:val="22"/>
          <w:szCs w:val="22"/>
        </w:rPr>
        <w:t xml:space="preserve">2.1.1   </w:t>
      </w:r>
      <w:r w:rsidRPr="00B3336C">
        <w:rPr>
          <w:rFonts w:ascii="Arial" w:hAnsi="Arial" w:cs="Arial"/>
          <w:sz w:val="22"/>
          <w:szCs w:val="22"/>
        </w:rPr>
        <w:tab/>
        <w:t>Primer shall be approved by manufacturer and applied in full accordance with the primer manufacturer's written instructions.</w:t>
      </w:r>
    </w:p>
    <w:p w14:paraId="4C2873C9" w14:textId="77777777" w:rsidR="00DA3226" w:rsidRPr="00B3336C" w:rsidRDefault="00DA3226">
      <w:pPr>
        <w:pStyle w:val="PlainText"/>
        <w:rPr>
          <w:rFonts w:ascii="Arial" w:hAnsi="Arial" w:cs="Arial"/>
          <w:sz w:val="22"/>
          <w:szCs w:val="22"/>
        </w:rPr>
      </w:pPr>
    </w:p>
    <w:p w14:paraId="46EED357" w14:textId="77777777" w:rsidR="00023868" w:rsidRPr="00B3336C" w:rsidRDefault="00023868">
      <w:pPr>
        <w:pStyle w:val="PlainText"/>
        <w:outlineLvl w:val="0"/>
        <w:rPr>
          <w:rFonts w:ascii="Arial" w:hAnsi="Arial" w:cs="Arial"/>
          <w:sz w:val="22"/>
          <w:szCs w:val="22"/>
        </w:rPr>
      </w:pPr>
    </w:p>
    <w:p w14:paraId="532E8AF8" w14:textId="77777777" w:rsidR="00DA3226" w:rsidRPr="00B3336C" w:rsidRDefault="00DA3226">
      <w:pPr>
        <w:pStyle w:val="PlainText"/>
        <w:outlineLvl w:val="0"/>
        <w:rPr>
          <w:rFonts w:ascii="Arial" w:hAnsi="Arial" w:cs="Arial"/>
          <w:sz w:val="22"/>
          <w:szCs w:val="22"/>
        </w:rPr>
      </w:pPr>
      <w:proofErr w:type="gramStart"/>
      <w:r w:rsidRPr="00B3336C">
        <w:rPr>
          <w:rFonts w:ascii="Arial" w:hAnsi="Arial" w:cs="Arial"/>
          <w:sz w:val="22"/>
          <w:szCs w:val="22"/>
        </w:rPr>
        <w:t xml:space="preserve">2.2  </w:t>
      </w:r>
      <w:r w:rsidRPr="00B3336C">
        <w:rPr>
          <w:rFonts w:ascii="Arial" w:hAnsi="Arial" w:cs="Arial"/>
          <w:sz w:val="22"/>
          <w:szCs w:val="22"/>
        </w:rPr>
        <w:tab/>
      </w:r>
      <w:proofErr w:type="gramEnd"/>
      <w:r w:rsidRPr="00B3336C">
        <w:rPr>
          <w:rFonts w:ascii="Arial" w:hAnsi="Arial" w:cs="Arial"/>
          <w:sz w:val="22"/>
          <w:szCs w:val="22"/>
        </w:rPr>
        <w:t xml:space="preserve">    INTUMESCENT FIRE PROTECTION SYSTEM</w:t>
      </w:r>
    </w:p>
    <w:p w14:paraId="3B96282E" w14:textId="77777777" w:rsidR="00DA3226" w:rsidRPr="00B3336C" w:rsidRDefault="00DA3226">
      <w:pPr>
        <w:pStyle w:val="PlainText"/>
        <w:rPr>
          <w:rFonts w:ascii="Arial" w:hAnsi="Arial" w:cs="Arial"/>
          <w:sz w:val="22"/>
          <w:szCs w:val="22"/>
        </w:rPr>
      </w:pPr>
      <w:r w:rsidRPr="00B3336C">
        <w:rPr>
          <w:rFonts w:ascii="Arial" w:hAnsi="Arial" w:cs="Arial"/>
          <w:sz w:val="22"/>
          <w:szCs w:val="22"/>
        </w:rPr>
        <w:tab/>
        <w:t xml:space="preserve"> </w:t>
      </w:r>
    </w:p>
    <w:p w14:paraId="0A904F9F" w14:textId="54AC7236" w:rsidR="00DA3226" w:rsidRPr="00B3336C" w:rsidRDefault="00DA3226">
      <w:pPr>
        <w:pStyle w:val="PlainText"/>
        <w:numPr>
          <w:ilvl w:val="2"/>
          <w:numId w:val="30"/>
        </w:numPr>
        <w:tabs>
          <w:tab w:val="clear" w:pos="1440"/>
          <w:tab w:val="num" w:pos="990"/>
        </w:tabs>
        <w:ind w:left="990" w:hanging="990"/>
        <w:rPr>
          <w:rFonts w:ascii="Arial" w:hAnsi="Arial" w:cs="Arial"/>
          <w:sz w:val="22"/>
          <w:szCs w:val="22"/>
        </w:rPr>
      </w:pPr>
      <w:r w:rsidRPr="00B3336C">
        <w:rPr>
          <w:rFonts w:ascii="Arial" w:hAnsi="Arial" w:cs="Arial"/>
          <w:sz w:val="22"/>
          <w:szCs w:val="22"/>
        </w:rPr>
        <w:t xml:space="preserve">The intumescent fire resistive material shall be </w:t>
      </w:r>
      <w:r w:rsidR="002149A6" w:rsidRPr="002149A6">
        <w:rPr>
          <w:rFonts w:ascii="Arial" w:hAnsi="Arial" w:cs="Arial"/>
          <w:sz w:val="22"/>
          <w:szCs w:val="22"/>
        </w:rPr>
        <w:t>Contego® HS Intumescent RFB</w:t>
      </w:r>
      <w:r w:rsidR="002149A6">
        <w:rPr>
          <w:rFonts w:ascii="Arial" w:hAnsi="Arial" w:cs="Arial"/>
          <w:sz w:val="22"/>
          <w:szCs w:val="22"/>
        </w:rPr>
        <w:t xml:space="preserve">, </w:t>
      </w:r>
      <w:r w:rsidRPr="00B3336C">
        <w:rPr>
          <w:rFonts w:ascii="Arial" w:hAnsi="Arial" w:cs="Arial"/>
          <w:sz w:val="22"/>
          <w:szCs w:val="22"/>
        </w:rPr>
        <w:t xml:space="preserve">as supplied by </w:t>
      </w:r>
      <w:r w:rsidR="002149A6">
        <w:rPr>
          <w:rFonts w:ascii="Arial" w:hAnsi="Arial" w:cs="Arial"/>
          <w:sz w:val="22"/>
          <w:szCs w:val="22"/>
        </w:rPr>
        <w:t>Contego</w:t>
      </w:r>
      <w:r w:rsidRPr="00B3336C">
        <w:rPr>
          <w:rFonts w:ascii="Arial" w:hAnsi="Arial" w:cs="Arial"/>
          <w:sz w:val="22"/>
          <w:szCs w:val="22"/>
        </w:rPr>
        <w:t xml:space="preserve"> International</w:t>
      </w:r>
      <w:r w:rsidR="002149A6">
        <w:rPr>
          <w:rFonts w:ascii="Arial" w:hAnsi="Arial" w:cs="Arial"/>
          <w:sz w:val="22"/>
          <w:szCs w:val="22"/>
        </w:rPr>
        <w:t xml:space="preserve"> Inc.</w:t>
      </w:r>
    </w:p>
    <w:p w14:paraId="5D4B313F" w14:textId="77777777" w:rsidR="00DA3226" w:rsidRPr="00B3336C" w:rsidRDefault="00DA3226">
      <w:pPr>
        <w:pStyle w:val="PlainText"/>
        <w:rPr>
          <w:rFonts w:ascii="Arial" w:hAnsi="Arial" w:cs="Arial"/>
          <w:sz w:val="22"/>
          <w:szCs w:val="22"/>
        </w:rPr>
      </w:pPr>
      <w:r w:rsidRPr="00B3336C">
        <w:rPr>
          <w:rFonts w:ascii="Arial" w:hAnsi="Arial" w:cs="Arial"/>
          <w:sz w:val="22"/>
          <w:szCs w:val="22"/>
        </w:rPr>
        <w:tab/>
      </w:r>
    </w:p>
    <w:p w14:paraId="28AD175A" w14:textId="03BE741F" w:rsidR="00DA3226" w:rsidRDefault="00DA3226">
      <w:pPr>
        <w:pStyle w:val="PlainText"/>
        <w:numPr>
          <w:ilvl w:val="2"/>
          <w:numId w:val="30"/>
        </w:numPr>
        <w:tabs>
          <w:tab w:val="clear" w:pos="1440"/>
          <w:tab w:val="num" w:pos="990"/>
        </w:tabs>
        <w:ind w:left="990" w:hanging="990"/>
        <w:rPr>
          <w:rFonts w:ascii="Arial" w:hAnsi="Arial" w:cs="Arial"/>
          <w:sz w:val="22"/>
          <w:szCs w:val="22"/>
        </w:rPr>
      </w:pPr>
      <w:r w:rsidRPr="00B3336C">
        <w:rPr>
          <w:rFonts w:ascii="Arial" w:hAnsi="Arial" w:cs="Arial"/>
          <w:sz w:val="22"/>
          <w:szCs w:val="22"/>
        </w:rPr>
        <w:t xml:space="preserve">Intumescent fire resistive material shall be applied in accordance with drawings and/or </w:t>
      </w:r>
      <w:proofErr w:type="gramStart"/>
      <w:r w:rsidRPr="00B3336C">
        <w:rPr>
          <w:rFonts w:ascii="Arial" w:hAnsi="Arial" w:cs="Arial"/>
          <w:sz w:val="22"/>
          <w:szCs w:val="22"/>
        </w:rPr>
        <w:t>specifications, and</w:t>
      </w:r>
      <w:proofErr w:type="gramEnd"/>
      <w:r w:rsidRPr="00B3336C">
        <w:rPr>
          <w:rFonts w:ascii="Arial" w:hAnsi="Arial" w:cs="Arial"/>
          <w:sz w:val="22"/>
          <w:szCs w:val="22"/>
        </w:rPr>
        <w:t xml:space="preserve"> shall have been tested in accordance with the procedures of </w:t>
      </w:r>
      <w:r w:rsidR="004A5652">
        <w:rPr>
          <w:rFonts w:ascii="Arial" w:hAnsi="Arial" w:cs="Arial"/>
          <w:sz w:val="22"/>
          <w:szCs w:val="22"/>
        </w:rPr>
        <w:t>ANSI/</w:t>
      </w:r>
      <w:r w:rsidRPr="00B3336C">
        <w:rPr>
          <w:rFonts w:ascii="Arial" w:hAnsi="Arial" w:cs="Arial"/>
          <w:sz w:val="22"/>
          <w:szCs w:val="22"/>
        </w:rPr>
        <w:t xml:space="preserve">UL 263 or ASTM E119 or CAN/ULC-S101, and reported by </w:t>
      </w:r>
      <w:r w:rsidR="002149A6">
        <w:rPr>
          <w:rFonts w:ascii="Arial" w:hAnsi="Arial" w:cs="Arial"/>
          <w:sz w:val="22"/>
          <w:szCs w:val="22"/>
        </w:rPr>
        <w:t xml:space="preserve">Intertek, </w:t>
      </w:r>
      <w:r w:rsidRPr="00B3336C">
        <w:rPr>
          <w:rFonts w:ascii="Arial" w:hAnsi="Arial" w:cs="Arial"/>
          <w:sz w:val="22"/>
          <w:szCs w:val="22"/>
        </w:rPr>
        <w:t>Underwriters Laboratories, Inc. or Underwriters Laboratories of Canada only.</w:t>
      </w:r>
    </w:p>
    <w:p w14:paraId="1365ACE4" w14:textId="77777777" w:rsidR="00DA3226" w:rsidRPr="00B3336C" w:rsidRDefault="00DA3226">
      <w:pPr>
        <w:pStyle w:val="PlainText"/>
        <w:rPr>
          <w:rFonts w:ascii="Arial" w:hAnsi="Arial" w:cs="Arial"/>
          <w:sz w:val="22"/>
          <w:szCs w:val="22"/>
        </w:rPr>
      </w:pPr>
    </w:p>
    <w:p w14:paraId="3EA66E76" w14:textId="77777777" w:rsidR="00DA3226" w:rsidRPr="00B3336C" w:rsidRDefault="00DA3226">
      <w:pPr>
        <w:pStyle w:val="PlainText"/>
        <w:numPr>
          <w:ilvl w:val="2"/>
          <w:numId w:val="35"/>
        </w:numPr>
        <w:rPr>
          <w:rFonts w:ascii="Arial" w:hAnsi="Arial" w:cs="Arial"/>
          <w:sz w:val="22"/>
          <w:szCs w:val="22"/>
        </w:rPr>
      </w:pPr>
      <w:r w:rsidRPr="00B3336C">
        <w:rPr>
          <w:rFonts w:ascii="Arial" w:hAnsi="Arial" w:cs="Arial"/>
          <w:sz w:val="22"/>
          <w:szCs w:val="22"/>
        </w:rPr>
        <w:t>Thin-Film Fire-Resistive Intumescent Mastic Coating</w:t>
      </w:r>
      <w:proofErr w:type="gramStart"/>
      <w:r w:rsidRPr="00B3336C">
        <w:rPr>
          <w:rFonts w:ascii="Arial" w:hAnsi="Arial" w:cs="Arial"/>
          <w:sz w:val="22"/>
          <w:szCs w:val="22"/>
        </w:rPr>
        <w:t>:  Factory</w:t>
      </w:r>
      <w:proofErr w:type="gramEnd"/>
      <w:r w:rsidRPr="00B3336C">
        <w:rPr>
          <w:rFonts w:ascii="Arial" w:hAnsi="Arial" w:cs="Arial"/>
          <w:sz w:val="22"/>
          <w:szCs w:val="22"/>
        </w:rPr>
        <w:t>-mixed formulation.</w:t>
      </w:r>
    </w:p>
    <w:p w14:paraId="11E87139" w14:textId="77777777" w:rsidR="00DA3226" w:rsidRPr="00B3336C" w:rsidRDefault="00DA3226">
      <w:pPr>
        <w:pStyle w:val="PlainText"/>
        <w:numPr>
          <w:ilvl w:val="0"/>
          <w:numId w:val="36"/>
        </w:numPr>
        <w:rPr>
          <w:rFonts w:ascii="Arial" w:hAnsi="Arial" w:cs="Arial"/>
          <w:sz w:val="22"/>
          <w:szCs w:val="22"/>
        </w:rPr>
      </w:pPr>
      <w:r w:rsidRPr="00B3336C">
        <w:rPr>
          <w:rFonts w:ascii="Arial" w:hAnsi="Arial" w:cs="Arial"/>
          <w:sz w:val="22"/>
          <w:szCs w:val="22"/>
        </w:rPr>
        <w:t>Water-Based Formulation</w:t>
      </w:r>
      <w:proofErr w:type="gramStart"/>
      <w:r w:rsidRPr="00B3336C">
        <w:rPr>
          <w:rFonts w:ascii="Arial" w:hAnsi="Arial" w:cs="Arial"/>
          <w:sz w:val="22"/>
          <w:szCs w:val="22"/>
        </w:rPr>
        <w:t>:  Approved</w:t>
      </w:r>
      <w:proofErr w:type="gramEnd"/>
      <w:r w:rsidRPr="00B3336C">
        <w:rPr>
          <w:rFonts w:ascii="Arial" w:hAnsi="Arial" w:cs="Arial"/>
          <w:sz w:val="22"/>
          <w:szCs w:val="22"/>
        </w:rPr>
        <w:t xml:space="preserve"> by </w:t>
      </w:r>
      <w:proofErr w:type="gramStart"/>
      <w:r w:rsidRPr="00B3336C">
        <w:rPr>
          <w:rFonts w:ascii="Arial" w:hAnsi="Arial" w:cs="Arial"/>
          <w:sz w:val="22"/>
          <w:szCs w:val="22"/>
        </w:rPr>
        <w:t>manufacturer</w:t>
      </w:r>
      <w:proofErr w:type="gramEnd"/>
      <w:r w:rsidRPr="00B3336C">
        <w:rPr>
          <w:rFonts w:ascii="Arial" w:hAnsi="Arial" w:cs="Arial"/>
          <w:sz w:val="22"/>
          <w:szCs w:val="22"/>
        </w:rPr>
        <w:t xml:space="preserve"> and authorities having jurisdiction for indicated use.</w:t>
      </w:r>
    </w:p>
    <w:p w14:paraId="1D4C4EB5" w14:textId="77777777" w:rsidR="00DA3226" w:rsidRPr="00B3336C" w:rsidRDefault="00DA3226">
      <w:pPr>
        <w:pStyle w:val="PlainText"/>
        <w:numPr>
          <w:ilvl w:val="0"/>
          <w:numId w:val="36"/>
        </w:numPr>
        <w:rPr>
          <w:rFonts w:ascii="Arial" w:hAnsi="Arial" w:cs="Arial"/>
          <w:sz w:val="22"/>
          <w:szCs w:val="22"/>
        </w:rPr>
      </w:pPr>
      <w:r w:rsidRPr="00B3336C">
        <w:rPr>
          <w:rFonts w:ascii="Arial" w:hAnsi="Arial" w:cs="Arial"/>
          <w:sz w:val="22"/>
          <w:szCs w:val="22"/>
        </w:rPr>
        <w:t>Verify with manufacturer that products selected are suitable for use indicated.</w:t>
      </w:r>
    </w:p>
    <w:p w14:paraId="137435AC" w14:textId="54467575" w:rsidR="00DA3226" w:rsidRPr="00B3336C" w:rsidRDefault="002149A6" w:rsidP="00EA74E0">
      <w:pPr>
        <w:pStyle w:val="PlainText"/>
        <w:numPr>
          <w:ilvl w:val="0"/>
          <w:numId w:val="36"/>
        </w:numPr>
        <w:rPr>
          <w:rFonts w:ascii="Arial" w:hAnsi="Arial" w:cs="Arial"/>
          <w:sz w:val="22"/>
          <w:szCs w:val="22"/>
        </w:rPr>
      </w:pPr>
      <w:r>
        <w:rPr>
          <w:rFonts w:ascii="Arial" w:hAnsi="Arial" w:cs="Arial"/>
          <w:sz w:val="22"/>
          <w:szCs w:val="22"/>
        </w:rPr>
        <w:t xml:space="preserve">Intertek or </w:t>
      </w:r>
      <w:r w:rsidR="00DA3226" w:rsidRPr="00B3336C">
        <w:rPr>
          <w:rFonts w:ascii="Arial" w:hAnsi="Arial" w:cs="Arial"/>
          <w:sz w:val="22"/>
          <w:szCs w:val="22"/>
        </w:rPr>
        <w:t>UL Fire Tested Designs O</w:t>
      </w:r>
      <w:r w:rsidR="00EA74E0" w:rsidRPr="00B3336C">
        <w:rPr>
          <w:rFonts w:ascii="Arial" w:hAnsi="Arial" w:cs="Arial"/>
          <w:sz w:val="22"/>
          <w:szCs w:val="22"/>
        </w:rPr>
        <w:t xml:space="preserve">nly based on </w:t>
      </w:r>
      <w:r w:rsidR="002F5A60">
        <w:rPr>
          <w:rFonts w:ascii="Arial" w:hAnsi="Arial" w:cs="Arial"/>
          <w:sz w:val="22"/>
          <w:szCs w:val="22"/>
        </w:rPr>
        <w:t>ANSI/</w:t>
      </w:r>
      <w:r w:rsidR="00EA74E0" w:rsidRPr="00B3336C">
        <w:rPr>
          <w:rFonts w:ascii="Arial" w:hAnsi="Arial" w:cs="Arial"/>
          <w:sz w:val="22"/>
          <w:szCs w:val="22"/>
        </w:rPr>
        <w:t>UL 263 (ASTM</w:t>
      </w:r>
      <w:r w:rsidR="002F5A60">
        <w:rPr>
          <w:rFonts w:ascii="Arial" w:hAnsi="Arial" w:cs="Arial"/>
          <w:sz w:val="22"/>
          <w:szCs w:val="22"/>
        </w:rPr>
        <w:t xml:space="preserve"> </w:t>
      </w:r>
      <w:r w:rsidR="00EA74E0" w:rsidRPr="00B3336C">
        <w:rPr>
          <w:rFonts w:ascii="Arial" w:hAnsi="Arial" w:cs="Arial"/>
          <w:sz w:val="22"/>
          <w:szCs w:val="22"/>
        </w:rPr>
        <w:t>E119).</w:t>
      </w:r>
    </w:p>
    <w:p w14:paraId="6C3BB8A3" w14:textId="77777777" w:rsidR="00D7489A" w:rsidRPr="00B3336C" w:rsidRDefault="00D7489A">
      <w:pPr>
        <w:pStyle w:val="PlainText"/>
        <w:numPr>
          <w:ilvl w:val="0"/>
          <w:numId w:val="36"/>
        </w:numPr>
        <w:rPr>
          <w:rFonts w:ascii="Arial" w:hAnsi="Arial" w:cs="Arial"/>
          <w:sz w:val="22"/>
          <w:szCs w:val="22"/>
        </w:rPr>
      </w:pPr>
      <w:r w:rsidRPr="00B3336C">
        <w:rPr>
          <w:rFonts w:ascii="Arial" w:hAnsi="Arial" w:cs="Arial"/>
          <w:sz w:val="22"/>
          <w:szCs w:val="22"/>
        </w:rPr>
        <w:t xml:space="preserve">Current </w:t>
      </w:r>
      <w:proofErr w:type="gramStart"/>
      <w:r w:rsidR="004A5652">
        <w:rPr>
          <w:rFonts w:ascii="Arial" w:hAnsi="Arial" w:cs="Arial"/>
          <w:sz w:val="22"/>
          <w:szCs w:val="22"/>
        </w:rPr>
        <w:t>Third Party</w:t>
      </w:r>
      <w:proofErr w:type="gramEnd"/>
      <w:r w:rsidR="004A5652">
        <w:rPr>
          <w:rFonts w:ascii="Arial" w:hAnsi="Arial" w:cs="Arial"/>
          <w:sz w:val="22"/>
          <w:szCs w:val="22"/>
        </w:rPr>
        <w:t xml:space="preserve"> </w:t>
      </w:r>
      <w:r w:rsidRPr="00B3336C">
        <w:rPr>
          <w:rFonts w:ascii="Arial" w:hAnsi="Arial" w:cs="Arial"/>
          <w:sz w:val="22"/>
          <w:szCs w:val="22"/>
        </w:rPr>
        <w:t>Evaluation Service Report</w:t>
      </w:r>
    </w:p>
    <w:p w14:paraId="4A27250C" w14:textId="77777777" w:rsidR="00DA3226" w:rsidRPr="00B3336C" w:rsidRDefault="00DA3226">
      <w:pPr>
        <w:pStyle w:val="PlainText"/>
        <w:numPr>
          <w:ilvl w:val="0"/>
          <w:numId w:val="36"/>
        </w:numPr>
        <w:rPr>
          <w:rFonts w:ascii="Arial" w:hAnsi="Arial" w:cs="Arial"/>
          <w:sz w:val="22"/>
          <w:szCs w:val="22"/>
        </w:rPr>
      </w:pPr>
      <w:r w:rsidRPr="00B3336C">
        <w:rPr>
          <w:rFonts w:ascii="Arial" w:hAnsi="Arial" w:cs="Arial"/>
          <w:sz w:val="22"/>
          <w:szCs w:val="22"/>
        </w:rPr>
        <w:t>To assure an acceptable Architectural finish, no mesh is allowed.</w:t>
      </w:r>
    </w:p>
    <w:p w14:paraId="5AC5237C" w14:textId="77777777" w:rsidR="00DA3226" w:rsidRPr="00B3336C" w:rsidRDefault="00DA3226" w:rsidP="00EA74E0">
      <w:pPr>
        <w:pStyle w:val="PlainText"/>
        <w:numPr>
          <w:ilvl w:val="0"/>
          <w:numId w:val="36"/>
        </w:numPr>
        <w:rPr>
          <w:rFonts w:ascii="Arial" w:hAnsi="Arial" w:cs="Arial"/>
          <w:sz w:val="22"/>
          <w:szCs w:val="22"/>
        </w:rPr>
      </w:pPr>
      <w:r w:rsidRPr="00B3336C">
        <w:rPr>
          <w:rFonts w:ascii="Arial" w:hAnsi="Arial" w:cs="Arial"/>
          <w:sz w:val="22"/>
          <w:szCs w:val="22"/>
        </w:rPr>
        <w:t>A representative mock-up sprayed Architectural finish sample must be submitted, reviewed, and accepted by the architect in advance.</w:t>
      </w:r>
    </w:p>
    <w:p w14:paraId="57EF3BFD" w14:textId="77777777" w:rsidR="00DA3226" w:rsidRPr="00B3336C" w:rsidRDefault="00DA3226">
      <w:pPr>
        <w:pStyle w:val="PlainText"/>
        <w:outlineLvl w:val="0"/>
        <w:rPr>
          <w:rFonts w:ascii="Arial" w:hAnsi="Arial" w:cs="Arial"/>
          <w:sz w:val="22"/>
          <w:szCs w:val="22"/>
        </w:rPr>
      </w:pPr>
    </w:p>
    <w:p w14:paraId="0FDD40FD" w14:textId="77777777" w:rsidR="00EA74E0" w:rsidRPr="00B3336C" w:rsidRDefault="00EA74E0">
      <w:pPr>
        <w:pStyle w:val="PlainText"/>
        <w:outlineLvl w:val="0"/>
        <w:rPr>
          <w:rFonts w:ascii="Arial" w:hAnsi="Arial" w:cs="Arial"/>
          <w:sz w:val="22"/>
          <w:szCs w:val="22"/>
        </w:rPr>
      </w:pPr>
    </w:p>
    <w:p w14:paraId="3612E8DA" w14:textId="77777777" w:rsidR="00DA3226" w:rsidRPr="00B3336C" w:rsidRDefault="00DA3226">
      <w:pPr>
        <w:pStyle w:val="PlainText"/>
        <w:outlineLvl w:val="0"/>
        <w:rPr>
          <w:rFonts w:ascii="Arial" w:hAnsi="Arial" w:cs="Arial"/>
          <w:sz w:val="22"/>
          <w:szCs w:val="22"/>
        </w:rPr>
      </w:pPr>
      <w:proofErr w:type="gramStart"/>
      <w:r w:rsidRPr="00B3336C">
        <w:rPr>
          <w:rFonts w:ascii="Arial" w:hAnsi="Arial" w:cs="Arial"/>
          <w:sz w:val="22"/>
          <w:szCs w:val="22"/>
        </w:rPr>
        <w:t xml:space="preserve">2.3  </w:t>
      </w:r>
      <w:r w:rsidRPr="00B3336C">
        <w:rPr>
          <w:rFonts w:ascii="Arial" w:hAnsi="Arial" w:cs="Arial"/>
          <w:sz w:val="22"/>
          <w:szCs w:val="22"/>
        </w:rPr>
        <w:tab/>
      </w:r>
      <w:proofErr w:type="gramEnd"/>
      <w:r w:rsidRPr="00B3336C">
        <w:rPr>
          <w:rFonts w:ascii="Arial" w:hAnsi="Arial" w:cs="Arial"/>
          <w:sz w:val="22"/>
          <w:szCs w:val="22"/>
        </w:rPr>
        <w:t xml:space="preserve">    DECORATIVE TOPCOATING</w:t>
      </w:r>
    </w:p>
    <w:p w14:paraId="0E7BBCDA" w14:textId="77777777" w:rsidR="00DA3226" w:rsidRPr="00B3336C" w:rsidRDefault="00DA3226">
      <w:pPr>
        <w:pStyle w:val="PlainText"/>
        <w:rPr>
          <w:rFonts w:ascii="Arial" w:hAnsi="Arial" w:cs="Arial"/>
          <w:sz w:val="22"/>
          <w:szCs w:val="22"/>
        </w:rPr>
      </w:pPr>
      <w:r w:rsidRPr="00B3336C">
        <w:rPr>
          <w:rFonts w:ascii="Arial" w:hAnsi="Arial" w:cs="Arial"/>
          <w:sz w:val="22"/>
          <w:szCs w:val="22"/>
        </w:rPr>
        <w:t xml:space="preserve">     </w:t>
      </w:r>
    </w:p>
    <w:p w14:paraId="3C08BFE0" w14:textId="77777777" w:rsidR="00DA3226" w:rsidRPr="00B3336C" w:rsidRDefault="00DA3226">
      <w:pPr>
        <w:pStyle w:val="PlainText"/>
        <w:numPr>
          <w:ilvl w:val="2"/>
          <w:numId w:val="31"/>
        </w:numPr>
        <w:tabs>
          <w:tab w:val="clear" w:pos="1440"/>
          <w:tab w:val="num" w:pos="990"/>
        </w:tabs>
        <w:ind w:left="990" w:hanging="990"/>
        <w:rPr>
          <w:rFonts w:ascii="Arial" w:hAnsi="Arial" w:cs="Arial"/>
          <w:sz w:val="22"/>
          <w:szCs w:val="22"/>
        </w:rPr>
      </w:pPr>
      <w:r w:rsidRPr="00B3336C">
        <w:rPr>
          <w:rFonts w:ascii="Arial" w:hAnsi="Arial" w:cs="Arial"/>
          <w:sz w:val="22"/>
          <w:szCs w:val="22"/>
        </w:rPr>
        <w:t>Topcoat materials shall be as required for color-coding, aesthetics or additional surface protection, approved by the thin-film fire resistive material manufacturer</w:t>
      </w:r>
      <w:r w:rsidR="00F6671A" w:rsidRPr="00B3336C">
        <w:rPr>
          <w:rFonts w:ascii="Arial" w:hAnsi="Arial" w:cs="Arial"/>
          <w:sz w:val="22"/>
          <w:szCs w:val="22"/>
        </w:rPr>
        <w:t xml:space="preserve"> and applied in full accordance with the coating manufacturer's written instructions</w:t>
      </w:r>
      <w:r w:rsidRPr="00B3336C">
        <w:rPr>
          <w:rFonts w:ascii="Arial" w:hAnsi="Arial" w:cs="Arial"/>
          <w:sz w:val="22"/>
          <w:szCs w:val="22"/>
        </w:rPr>
        <w:t>.</w:t>
      </w:r>
    </w:p>
    <w:p w14:paraId="36B5D58F" w14:textId="77777777" w:rsidR="00DA3226" w:rsidRPr="00B3336C" w:rsidRDefault="00DA3226">
      <w:pPr>
        <w:pStyle w:val="PlainText"/>
        <w:rPr>
          <w:rFonts w:ascii="Arial" w:hAnsi="Arial" w:cs="Arial"/>
          <w:sz w:val="22"/>
          <w:szCs w:val="22"/>
        </w:rPr>
      </w:pPr>
    </w:p>
    <w:p w14:paraId="78CE98FA" w14:textId="77777777" w:rsidR="00DA3226" w:rsidRPr="00B3336C" w:rsidRDefault="00DA3226">
      <w:pPr>
        <w:pStyle w:val="PlainText"/>
        <w:rPr>
          <w:rFonts w:ascii="Arial" w:hAnsi="Arial" w:cs="Arial"/>
          <w:sz w:val="22"/>
          <w:szCs w:val="22"/>
        </w:rPr>
      </w:pPr>
    </w:p>
    <w:p w14:paraId="28CF9A58" w14:textId="77777777" w:rsidR="00DA3226" w:rsidRPr="00B3336C" w:rsidRDefault="00DA3226">
      <w:pPr>
        <w:pStyle w:val="PlainText"/>
        <w:outlineLvl w:val="0"/>
        <w:rPr>
          <w:rFonts w:ascii="Arial" w:hAnsi="Arial" w:cs="Arial"/>
          <w:sz w:val="22"/>
          <w:szCs w:val="22"/>
        </w:rPr>
      </w:pPr>
      <w:r w:rsidRPr="00B3336C">
        <w:rPr>
          <w:rFonts w:ascii="Arial" w:hAnsi="Arial" w:cs="Arial"/>
          <w:sz w:val="22"/>
          <w:szCs w:val="22"/>
        </w:rPr>
        <w:t>PART 3 - EXECUTION</w:t>
      </w:r>
    </w:p>
    <w:p w14:paraId="3F60EE9F" w14:textId="77777777" w:rsidR="00DA3226" w:rsidRPr="00B3336C" w:rsidRDefault="00DA3226">
      <w:pPr>
        <w:pStyle w:val="PlainText"/>
        <w:rPr>
          <w:rFonts w:ascii="Arial" w:hAnsi="Arial" w:cs="Arial"/>
          <w:sz w:val="22"/>
          <w:szCs w:val="22"/>
        </w:rPr>
      </w:pPr>
    </w:p>
    <w:p w14:paraId="04AF1CA3" w14:textId="77777777" w:rsidR="00DA3226" w:rsidRPr="00B3336C" w:rsidRDefault="00DA3226">
      <w:pPr>
        <w:pStyle w:val="PlainText"/>
        <w:tabs>
          <w:tab w:val="left" w:pos="990"/>
        </w:tabs>
        <w:outlineLvl w:val="0"/>
        <w:rPr>
          <w:rFonts w:ascii="Arial" w:hAnsi="Arial" w:cs="Arial"/>
          <w:sz w:val="22"/>
          <w:szCs w:val="22"/>
        </w:rPr>
      </w:pPr>
      <w:r w:rsidRPr="00B3336C">
        <w:rPr>
          <w:rFonts w:ascii="Arial" w:hAnsi="Arial" w:cs="Arial"/>
          <w:sz w:val="22"/>
          <w:szCs w:val="22"/>
        </w:rPr>
        <w:t xml:space="preserve">3.1   </w:t>
      </w:r>
      <w:r w:rsidRPr="00B3336C">
        <w:rPr>
          <w:rFonts w:ascii="Arial" w:hAnsi="Arial" w:cs="Arial"/>
          <w:sz w:val="22"/>
          <w:szCs w:val="22"/>
        </w:rPr>
        <w:tab/>
        <w:t>PREPARATION</w:t>
      </w:r>
    </w:p>
    <w:p w14:paraId="4CEA48A5" w14:textId="77777777" w:rsidR="00DA3226" w:rsidRPr="00B3336C" w:rsidRDefault="00DA3226">
      <w:pPr>
        <w:pStyle w:val="PlainText"/>
        <w:rPr>
          <w:rFonts w:ascii="Arial" w:hAnsi="Arial" w:cs="Arial"/>
          <w:sz w:val="22"/>
          <w:szCs w:val="22"/>
        </w:rPr>
      </w:pPr>
    </w:p>
    <w:p w14:paraId="52F1BAF5" w14:textId="77777777" w:rsidR="00DA3226" w:rsidRPr="00B3336C" w:rsidRDefault="00DA3226">
      <w:pPr>
        <w:pStyle w:val="PlainText"/>
        <w:ind w:left="990" w:hanging="990"/>
        <w:rPr>
          <w:rFonts w:ascii="Arial" w:hAnsi="Arial" w:cs="Arial"/>
          <w:sz w:val="22"/>
          <w:szCs w:val="22"/>
        </w:rPr>
      </w:pPr>
      <w:r w:rsidRPr="00B3336C">
        <w:rPr>
          <w:rFonts w:ascii="Arial" w:hAnsi="Arial" w:cs="Arial"/>
          <w:sz w:val="22"/>
          <w:szCs w:val="22"/>
        </w:rPr>
        <w:t xml:space="preserve">3.1.1   </w:t>
      </w:r>
      <w:r w:rsidRPr="00B3336C">
        <w:rPr>
          <w:rFonts w:ascii="Arial" w:hAnsi="Arial" w:cs="Arial"/>
          <w:sz w:val="22"/>
          <w:szCs w:val="22"/>
        </w:rPr>
        <w:tab/>
        <w:t xml:space="preserve">All surfaces to receive thin-film fire resistive material shall be clean, dry and free of oil, grease, loose mill scale, dirt, dust or other materials which would impair bond of the thin-film fire resistive material to the surface.  Any cleaning of the surfaces to receive fire resistive material shall be the responsibility of the General Contractor or steel erector, as outlined in the structural steel section. </w:t>
      </w:r>
    </w:p>
    <w:p w14:paraId="1E9E1AC1" w14:textId="77777777" w:rsidR="00DA3226" w:rsidRPr="00B3336C" w:rsidRDefault="00DA3226">
      <w:pPr>
        <w:pStyle w:val="PlainText"/>
        <w:ind w:left="1440"/>
        <w:rPr>
          <w:rFonts w:ascii="Arial" w:hAnsi="Arial" w:cs="Arial"/>
          <w:sz w:val="22"/>
          <w:szCs w:val="22"/>
        </w:rPr>
      </w:pPr>
    </w:p>
    <w:p w14:paraId="3275181C" w14:textId="77777777" w:rsidR="00DA3226" w:rsidRPr="00B3336C" w:rsidRDefault="00DA3226">
      <w:pPr>
        <w:pStyle w:val="PlainText"/>
        <w:ind w:left="990" w:hanging="990"/>
        <w:rPr>
          <w:rFonts w:ascii="Arial" w:hAnsi="Arial" w:cs="Arial"/>
          <w:sz w:val="22"/>
          <w:szCs w:val="22"/>
        </w:rPr>
      </w:pPr>
      <w:proofErr w:type="gramStart"/>
      <w:r w:rsidRPr="00B3336C">
        <w:rPr>
          <w:rFonts w:ascii="Arial" w:hAnsi="Arial" w:cs="Arial"/>
          <w:sz w:val="22"/>
          <w:szCs w:val="22"/>
        </w:rPr>
        <w:t xml:space="preserve">3.1.2  </w:t>
      </w:r>
      <w:r w:rsidRPr="00B3336C">
        <w:rPr>
          <w:rFonts w:ascii="Arial" w:hAnsi="Arial" w:cs="Arial"/>
          <w:sz w:val="22"/>
          <w:szCs w:val="22"/>
        </w:rPr>
        <w:tab/>
      </w:r>
      <w:proofErr w:type="gramEnd"/>
      <w:r w:rsidRPr="00B3336C">
        <w:rPr>
          <w:rFonts w:ascii="Arial" w:hAnsi="Arial" w:cs="Arial"/>
          <w:sz w:val="22"/>
          <w:szCs w:val="22"/>
        </w:rPr>
        <w:t xml:space="preserve">Confirm compatibility of surfaces to receive thin-film fire resistive material.  Steel surfaces shall be primed with a compatible primer </w:t>
      </w:r>
      <w:r w:rsidR="00117444" w:rsidRPr="00B3336C">
        <w:rPr>
          <w:rFonts w:ascii="Arial" w:hAnsi="Arial" w:cs="Arial"/>
          <w:sz w:val="22"/>
          <w:szCs w:val="22"/>
        </w:rPr>
        <w:t xml:space="preserve">approved </w:t>
      </w:r>
      <w:r w:rsidRPr="00B3336C">
        <w:rPr>
          <w:rFonts w:ascii="Arial" w:hAnsi="Arial" w:cs="Arial"/>
          <w:sz w:val="22"/>
          <w:szCs w:val="22"/>
        </w:rPr>
        <w:t xml:space="preserve">by the thin-film fire resistive material manufacturer.  </w:t>
      </w:r>
    </w:p>
    <w:p w14:paraId="512AB446" w14:textId="77777777" w:rsidR="00DA3226" w:rsidRPr="00B3336C" w:rsidRDefault="00DA3226">
      <w:pPr>
        <w:pStyle w:val="PlainText"/>
        <w:rPr>
          <w:rFonts w:ascii="Arial" w:hAnsi="Arial" w:cs="Arial"/>
          <w:sz w:val="22"/>
          <w:szCs w:val="22"/>
        </w:rPr>
      </w:pPr>
    </w:p>
    <w:p w14:paraId="6E52D3EB" w14:textId="77777777" w:rsidR="00DA3226" w:rsidRPr="00B3336C" w:rsidRDefault="00DA3226">
      <w:pPr>
        <w:pStyle w:val="PlainText"/>
        <w:numPr>
          <w:ilvl w:val="2"/>
          <w:numId w:val="8"/>
        </w:numPr>
        <w:tabs>
          <w:tab w:val="clear" w:pos="1440"/>
          <w:tab w:val="num" w:pos="990"/>
        </w:tabs>
        <w:ind w:left="990" w:hanging="990"/>
        <w:rPr>
          <w:rFonts w:ascii="Arial" w:hAnsi="Arial" w:cs="Arial"/>
          <w:sz w:val="22"/>
          <w:szCs w:val="22"/>
        </w:rPr>
      </w:pPr>
      <w:r w:rsidRPr="00B3336C">
        <w:rPr>
          <w:rFonts w:ascii="Arial" w:hAnsi="Arial" w:cs="Arial"/>
          <w:sz w:val="22"/>
          <w:szCs w:val="22"/>
        </w:rPr>
        <w:lastRenderedPageBreak/>
        <w:t>Provide masking, drop cloths or other suitable coverings to prevent overspray onto surfaces not intended to be coated with intumescent coating.</w:t>
      </w:r>
    </w:p>
    <w:p w14:paraId="7A98CD30" w14:textId="77777777" w:rsidR="00DA3226" w:rsidRPr="00B3336C" w:rsidRDefault="00DA3226">
      <w:pPr>
        <w:pStyle w:val="PlainText"/>
        <w:rPr>
          <w:rFonts w:ascii="Arial" w:hAnsi="Arial" w:cs="Arial"/>
          <w:sz w:val="22"/>
          <w:szCs w:val="22"/>
        </w:rPr>
      </w:pPr>
    </w:p>
    <w:p w14:paraId="53049D27" w14:textId="77777777" w:rsidR="00DA3226" w:rsidRPr="00B3336C" w:rsidRDefault="00DA3226">
      <w:pPr>
        <w:pStyle w:val="PlainText"/>
        <w:rPr>
          <w:rFonts w:ascii="Arial" w:hAnsi="Arial" w:cs="Arial"/>
          <w:sz w:val="22"/>
          <w:szCs w:val="22"/>
        </w:rPr>
      </w:pPr>
      <w:r w:rsidRPr="00B3336C">
        <w:rPr>
          <w:rFonts w:ascii="Arial" w:hAnsi="Arial" w:cs="Arial"/>
          <w:sz w:val="22"/>
          <w:szCs w:val="22"/>
        </w:rPr>
        <w:tab/>
      </w:r>
    </w:p>
    <w:p w14:paraId="730DBE9A" w14:textId="77777777" w:rsidR="00DA3226" w:rsidRPr="00B3336C" w:rsidRDefault="00DA3226">
      <w:pPr>
        <w:pStyle w:val="PlainText"/>
        <w:outlineLvl w:val="0"/>
        <w:rPr>
          <w:rFonts w:ascii="Arial" w:hAnsi="Arial" w:cs="Arial"/>
          <w:sz w:val="22"/>
          <w:szCs w:val="22"/>
        </w:rPr>
      </w:pPr>
      <w:r w:rsidRPr="00B3336C">
        <w:rPr>
          <w:rFonts w:ascii="Arial" w:hAnsi="Arial" w:cs="Arial"/>
          <w:sz w:val="22"/>
          <w:szCs w:val="22"/>
        </w:rPr>
        <w:t xml:space="preserve">3.2    </w:t>
      </w:r>
      <w:r w:rsidRPr="00B3336C">
        <w:rPr>
          <w:rFonts w:ascii="Arial" w:hAnsi="Arial" w:cs="Arial"/>
          <w:sz w:val="22"/>
          <w:szCs w:val="22"/>
        </w:rPr>
        <w:tab/>
        <w:t xml:space="preserve">    </w:t>
      </w:r>
      <w:r w:rsidR="0063492E" w:rsidRPr="00B3336C">
        <w:rPr>
          <w:rFonts w:ascii="Arial" w:hAnsi="Arial" w:cs="Arial"/>
          <w:sz w:val="22"/>
          <w:szCs w:val="22"/>
        </w:rPr>
        <w:t xml:space="preserve"> </w:t>
      </w:r>
      <w:r w:rsidRPr="00B3336C">
        <w:rPr>
          <w:rFonts w:ascii="Arial" w:hAnsi="Arial" w:cs="Arial"/>
          <w:sz w:val="22"/>
          <w:szCs w:val="22"/>
        </w:rPr>
        <w:t>APPLICATION</w:t>
      </w:r>
    </w:p>
    <w:p w14:paraId="71560730" w14:textId="77777777" w:rsidR="00DA3226" w:rsidRPr="00B3336C" w:rsidRDefault="00DA3226">
      <w:pPr>
        <w:pStyle w:val="PlainText"/>
        <w:rPr>
          <w:rFonts w:ascii="Arial" w:hAnsi="Arial" w:cs="Arial"/>
          <w:sz w:val="22"/>
          <w:szCs w:val="22"/>
        </w:rPr>
      </w:pPr>
    </w:p>
    <w:p w14:paraId="1BCF23AA" w14:textId="1744CCB2" w:rsidR="002F5A60" w:rsidRDefault="00DA3226" w:rsidP="00D90D23">
      <w:pPr>
        <w:pStyle w:val="PlainText"/>
        <w:ind w:left="990" w:hanging="990"/>
        <w:rPr>
          <w:rFonts w:ascii="Arial" w:hAnsi="Arial" w:cs="Arial"/>
          <w:sz w:val="22"/>
          <w:szCs w:val="22"/>
        </w:rPr>
      </w:pPr>
      <w:r w:rsidRPr="00B3336C">
        <w:rPr>
          <w:rFonts w:ascii="Arial" w:hAnsi="Arial" w:cs="Arial"/>
          <w:sz w:val="22"/>
          <w:szCs w:val="22"/>
        </w:rPr>
        <w:t>3.2.1</w:t>
      </w:r>
      <w:r w:rsidRPr="00B3336C">
        <w:rPr>
          <w:rFonts w:ascii="Arial" w:hAnsi="Arial" w:cs="Arial"/>
          <w:sz w:val="22"/>
          <w:szCs w:val="22"/>
        </w:rPr>
        <w:tab/>
      </w:r>
      <w:r w:rsidR="009A7C72" w:rsidRPr="00B3336C">
        <w:rPr>
          <w:rFonts w:ascii="Arial" w:hAnsi="Arial" w:cs="Arial"/>
          <w:sz w:val="22"/>
          <w:szCs w:val="22"/>
        </w:rPr>
        <w:t xml:space="preserve">The thin-film fire resistive material shall be applied at the required dry film thickness per the appropriate </w:t>
      </w:r>
      <w:r w:rsidR="00871FEB">
        <w:rPr>
          <w:rFonts w:ascii="Arial" w:hAnsi="Arial" w:cs="Arial"/>
          <w:sz w:val="22"/>
          <w:szCs w:val="22"/>
        </w:rPr>
        <w:t xml:space="preserve">Intertek or </w:t>
      </w:r>
      <w:proofErr w:type="gramStart"/>
      <w:r w:rsidR="009A7C72" w:rsidRPr="00B3336C">
        <w:rPr>
          <w:rFonts w:ascii="Arial" w:hAnsi="Arial" w:cs="Arial"/>
          <w:sz w:val="22"/>
          <w:szCs w:val="22"/>
        </w:rPr>
        <w:t>UL design</w:t>
      </w:r>
      <w:proofErr w:type="gramEnd"/>
      <w:r w:rsidR="009A7C72" w:rsidRPr="00B3336C">
        <w:rPr>
          <w:rFonts w:ascii="Arial" w:hAnsi="Arial" w:cs="Arial"/>
          <w:sz w:val="22"/>
          <w:szCs w:val="22"/>
        </w:rPr>
        <w:t xml:space="preserve"> number guidelines and manufacturer</w:t>
      </w:r>
      <w:r w:rsidR="00871FEB">
        <w:rPr>
          <w:rFonts w:ascii="Arial" w:hAnsi="Arial" w:cs="Arial"/>
          <w:sz w:val="22"/>
          <w:szCs w:val="22"/>
        </w:rPr>
        <w:t>’</w:t>
      </w:r>
      <w:r w:rsidR="009A7C72" w:rsidRPr="00B3336C">
        <w:rPr>
          <w:rFonts w:ascii="Arial" w:hAnsi="Arial" w:cs="Arial"/>
          <w:sz w:val="22"/>
          <w:szCs w:val="22"/>
        </w:rPr>
        <w:t>s written application instructions.</w:t>
      </w:r>
    </w:p>
    <w:p w14:paraId="7497F1CB" w14:textId="77777777" w:rsidR="002F5A60" w:rsidRPr="00B3336C" w:rsidRDefault="002F5A60">
      <w:pPr>
        <w:pStyle w:val="PlainText"/>
        <w:outlineLvl w:val="0"/>
        <w:rPr>
          <w:rFonts w:ascii="Arial" w:hAnsi="Arial" w:cs="Arial"/>
          <w:sz w:val="22"/>
          <w:szCs w:val="22"/>
        </w:rPr>
      </w:pPr>
    </w:p>
    <w:p w14:paraId="0423EC11" w14:textId="77777777" w:rsidR="00BE01AA" w:rsidRPr="00B3336C" w:rsidRDefault="00BE01AA">
      <w:pPr>
        <w:pStyle w:val="PlainText"/>
        <w:outlineLvl w:val="0"/>
        <w:rPr>
          <w:rFonts w:ascii="Arial" w:hAnsi="Arial" w:cs="Arial"/>
          <w:sz w:val="22"/>
          <w:szCs w:val="22"/>
        </w:rPr>
      </w:pPr>
    </w:p>
    <w:p w14:paraId="7123EA44" w14:textId="77777777" w:rsidR="00DA3226" w:rsidRPr="00B3336C" w:rsidRDefault="00DA3226">
      <w:pPr>
        <w:pStyle w:val="PlainText"/>
        <w:outlineLvl w:val="0"/>
        <w:rPr>
          <w:rFonts w:ascii="Arial" w:hAnsi="Arial" w:cs="Arial"/>
          <w:sz w:val="22"/>
          <w:szCs w:val="22"/>
        </w:rPr>
      </w:pPr>
      <w:r w:rsidRPr="00B3336C">
        <w:rPr>
          <w:rFonts w:ascii="Arial" w:hAnsi="Arial" w:cs="Arial"/>
          <w:sz w:val="22"/>
          <w:szCs w:val="22"/>
        </w:rPr>
        <w:t xml:space="preserve">3.3     </w:t>
      </w:r>
      <w:r w:rsidRPr="00B3336C">
        <w:rPr>
          <w:rFonts w:ascii="Arial" w:hAnsi="Arial" w:cs="Arial"/>
          <w:sz w:val="22"/>
          <w:szCs w:val="22"/>
        </w:rPr>
        <w:tab/>
        <w:t xml:space="preserve">    </w:t>
      </w:r>
      <w:proofErr w:type="gramStart"/>
      <w:r w:rsidRPr="00B3336C">
        <w:rPr>
          <w:rFonts w:ascii="Arial" w:hAnsi="Arial" w:cs="Arial"/>
          <w:sz w:val="22"/>
          <w:szCs w:val="22"/>
        </w:rPr>
        <w:t>MOCK UP</w:t>
      </w:r>
      <w:proofErr w:type="gramEnd"/>
    </w:p>
    <w:p w14:paraId="09DF2559" w14:textId="77777777" w:rsidR="00BE01AA" w:rsidRPr="00B3336C" w:rsidRDefault="00DA3226">
      <w:pPr>
        <w:pStyle w:val="PlainText"/>
        <w:rPr>
          <w:rFonts w:ascii="Arial" w:hAnsi="Arial" w:cs="Arial"/>
          <w:sz w:val="22"/>
          <w:szCs w:val="22"/>
        </w:rPr>
      </w:pPr>
      <w:r w:rsidRPr="00B3336C">
        <w:rPr>
          <w:rFonts w:ascii="Arial" w:hAnsi="Arial" w:cs="Arial"/>
          <w:sz w:val="22"/>
          <w:szCs w:val="22"/>
        </w:rPr>
        <w:tab/>
      </w:r>
    </w:p>
    <w:p w14:paraId="50A87783" w14:textId="77777777" w:rsidR="00DA3226" w:rsidRPr="00B3336C" w:rsidRDefault="00DA3226">
      <w:pPr>
        <w:pStyle w:val="PlainText"/>
        <w:ind w:left="990" w:hanging="990"/>
        <w:rPr>
          <w:rFonts w:ascii="Arial" w:hAnsi="Arial" w:cs="Arial"/>
          <w:sz w:val="22"/>
          <w:szCs w:val="22"/>
        </w:rPr>
      </w:pPr>
      <w:proofErr w:type="gramStart"/>
      <w:r w:rsidRPr="00B3336C">
        <w:rPr>
          <w:rFonts w:ascii="Arial" w:hAnsi="Arial" w:cs="Arial"/>
          <w:sz w:val="22"/>
          <w:szCs w:val="22"/>
        </w:rPr>
        <w:t xml:space="preserve">3.3.1  </w:t>
      </w:r>
      <w:r w:rsidRPr="00B3336C">
        <w:rPr>
          <w:rFonts w:ascii="Arial" w:hAnsi="Arial" w:cs="Arial"/>
          <w:sz w:val="22"/>
          <w:szCs w:val="22"/>
        </w:rPr>
        <w:tab/>
      </w:r>
      <w:proofErr w:type="gramEnd"/>
      <w:r w:rsidRPr="00B3336C">
        <w:rPr>
          <w:rFonts w:ascii="Arial" w:hAnsi="Arial" w:cs="Arial"/>
          <w:sz w:val="22"/>
          <w:szCs w:val="22"/>
        </w:rPr>
        <w:t>Before proceeding with the work, the applicator shall apply the thin-film fire resistive material to a section witnessed by the architect's or owner's representative.  The application shall be subject to their approval and shall be used as a guide for texture and thickness of the finished work.</w:t>
      </w:r>
    </w:p>
    <w:p w14:paraId="69FDAE8F" w14:textId="77777777" w:rsidR="00BE01AA" w:rsidRPr="00B3336C" w:rsidRDefault="00BE01AA">
      <w:pPr>
        <w:pStyle w:val="PlainText"/>
        <w:outlineLvl w:val="0"/>
        <w:rPr>
          <w:rFonts w:ascii="Arial" w:hAnsi="Arial" w:cs="Arial"/>
          <w:sz w:val="22"/>
          <w:szCs w:val="22"/>
        </w:rPr>
      </w:pPr>
    </w:p>
    <w:p w14:paraId="441E9936" w14:textId="77777777" w:rsidR="00BE01AA" w:rsidRPr="00B3336C" w:rsidRDefault="00BE01AA">
      <w:pPr>
        <w:pStyle w:val="PlainText"/>
        <w:outlineLvl w:val="0"/>
        <w:rPr>
          <w:rFonts w:ascii="Arial" w:hAnsi="Arial" w:cs="Arial"/>
          <w:sz w:val="22"/>
          <w:szCs w:val="22"/>
        </w:rPr>
      </w:pPr>
    </w:p>
    <w:p w14:paraId="64E890B8" w14:textId="77777777" w:rsidR="00DA3226" w:rsidRPr="00B3336C" w:rsidRDefault="00DA3226">
      <w:pPr>
        <w:pStyle w:val="PlainText"/>
        <w:outlineLvl w:val="0"/>
        <w:rPr>
          <w:rFonts w:ascii="Arial" w:hAnsi="Arial" w:cs="Arial"/>
          <w:sz w:val="22"/>
          <w:szCs w:val="22"/>
        </w:rPr>
      </w:pPr>
      <w:r w:rsidRPr="00B3336C">
        <w:rPr>
          <w:rFonts w:ascii="Arial" w:hAnsi="Arial" w:cs="Arial"/>
          <w:sz w:val="22"/>
          <w:szCs w:val="22"/>
        </w:rPr>
        <w:t xml:space="preserve">3.4    </w:t>
      </w:r>
      <w:r w:rsidRPr="00B3336C">
        <w:rPr>
          <w:rFonts w:ascii="Arial" w:hAnsi="Arial" w:cs="Arial"/>
          <w:sz w:val="22"/>
          <w:szCs w:val="22"/>
        </w:rPr>
        <w:tab/>
        <w:t xml:space="preserve">    CLEAN UP AND REPAIR</w:t>
      </w:r>
    </w:p>
    <w:p w14:paraId="4904D675" w14:textId="77777777" w:rsidR="00DA3226" w:rsidRPr="00B3336C" w:rsidRDefault="00DA3226">
      <w:pPr>
        <w:pStyle w:val="PlainText"/>
        <w:rPr>
          <w:rFonts w:ascii="Arial" w:hAnsi="Arial" w:cs="Arial"/>
          <w:sz w:val="22"/>
          <w:szCs w:val="22"/>
        </w:rPr>
      </w:pPr>
    </w:p>
    <w:p w14:paraId="59A42AC2" w14:textId="77777777" w:rsidR="00DA3226" w:rsidRPr="00B3336C" w:rsidRDefault="00DA3226">
      <w:pPr>
        <w:pStyle w:val="PlainText"/>
        <w:numPr>
          <w:ilvl w:val="2"/>
          <w:numId w:val="11"/>
        </w:numPr>
        <w:tabs>
          <w:tab w:val="clear" w:pos="1440"/>
          <w:tab w:val="num" w:pos="990"/>
        </w:tabs>
        <w:ind w:left="990" w:hanging="990"/>
        <w:rPr>
          <w:rFonts w:ascii="Arial" w:hAnsi="Arial" w:cs="Arial"/>
          <w:sz w:val="22"/>
          <w:szCs w:val="22"/>
        </w:rPr>
      </w:pPr>
      <w:r w:rsidRPr="00B3336C">
        <w:rPr>
          <w:rFonts w:ascii="Arial" w:hAnsi="Arial" w:cs="Arial"/>
          <w:sz w:val="22"/>
          <w:szCs w:val="22"/>
        </w:rPr>
        <w:t>Upon completion of installation, all excess material, overspray and debris shall be cleared and removed from the job site.</w:t>
      </w:r>
    </w:p>
    <w:p w14:paraId="0A092FAB" w14:textId="77777777" w:rsidR="00DA3226" w:rsidRPr="00B3336C" w:rsidRDefault="00DA3226">
      <w:pPr>
        <w:pStyle w:val="PlainText"/>
        <w:rPr>
          <w:rFonts w:ascii="Arial" w:hAnsi="Arial" w:cs="Arial"/>
          <w:sz w:val="22"/>
          <w:szCs w:val="22"/>
        </w:rPr>
      </w:pPr>
      <w:r w:rsidRPr="00B3336C">
        <w:rPr>
          <w:rFonts w:ascii="Arial" w:hAnsi="Arial" w:cs="Arial"/>
          <w:sz w:val="22"/>
          <w:szCs w:val="22"/>
        </w:rPr>
        <w:t xml:space="preserve"> </w:t>
      </w:r>
    </w:p>
    <w:p w14:paraId="1D7668C6" w14:textId="216F9F72" w:rsidR="00DA3226" w:rsidRPr="00B3336C" w:rsidRDefault="00DA3226">
      <w:pPr>
        <w:pStyle w:val="PlainText"/>
        <w:ind w:left="990" w:hanging="990"/>
        <w:rPr>
          <w:rFonts w:ascii="Arial" w:hAnsi="Arial" w:cs="Arial"/>
          <w:sz w:val="22"/>
          <w:szCs w:val="22"/>
        </w:rPr>
      </w:pPr>
      <w:r w:rsidRPr="00B3336C">
        <w:rPr>
          <w:rFonts w:ascii="Arial" w:hAnsi="Arial" w:cs="Arial"/>
          <w:sz w:val="22"/>
          <w:szCs w:val="22"/>
        </w:rPr>
        <w:t xml:space="preserve">3.4.2   </w:t>
      </w:r>
      <w:r w:rsidRPr="00B3336C">
        <w:rPr>
          <w:rFonts w:ascii="Arial" w:hAnsi="Arial" w:cs="Arial"/>
          <w:sz w:val="22"/>
          <w:szCs w:val="22"/>
        </w:rPr>
        <w:tab/>
        <w:t xml:space="preserve">All patching of and repair to thin-film fire resistive material, due to damage by other trades, shall be performed under this section and paid for by the trade responsible for the damage.  </w:t>
      </w:r>
      <w:r w:rsidR="00117444" w:rsidRPr="00B3336C">
        <w:rPr>
          <w:rFonts w:ascii="Arial" w:hAnsi="Arial" w:cs="Arial"/>
          <w:sz w:val="22"/>
          <w:szCs w:val="22"/>
        </w:rPr>
        <w:t>Patching shall be performed by an applicator with expertise in the installation of fire resistive or similar materials.</w:t>
      </w:r>
      <w:r w:rsidR="009A7C72" w:rsidRPr="00B3336C">
        <w:rPr>
          <w:rFonts w:ascii="Arial" w:hAnsi="Arial" w:cs="Arial"/>
          <w:sz w:val="22"/>
          <w:szCs w:val="22"/>
        </w:rPr>
        <w:t xml:space="preserve">  </w:t>
      </w:r>
      <w:proofErr w:type="gramStart"/>
      <w:r w:rsidR="009A7C72" w:rsidRPr="00B3336C">
        <w:rPr>
          <w:rFonts w:ascii="Arial" w:hAnsi="Arial" w:cs="Arial"/>
          <w:sz w:val="22"/>
          <w:szCs w:val="22"/>
        </w:rPr>
        <w:t>Repair</w:t>
      </w:r>
      <w:proofErr w:type="gramEnd"/>
      <w:r w:rsidR="009A7C72" w:rsidRPr="00B3336C">
        <w:rPr>
          <w:rFonts w:ascii="Arial" w:hAnsi="Arial" w:cs="Arial"/>
          <w:sz w:val="22"/>
          <w:szCs w:val="22"/>
        </w:rPr>
        <w:t xml:space="preserve"> shall be in accordance with</w:t>
      </w:r>
      <w:r w:rsidR="00871FEB">
        <w:rPr>
          <w:rFonts w:ascii="Arial" w:hAnsi="Arial" w:cs="Arial"/>
          <w:sz w:val="22"/>
          <w:szCs w:val="22"/>
        </w:rPr>
        <w:t xml:space="preserve"> Intertek or</w:t>
      </w:r>
      <w:r w:rsidR="009A7C72" w:rsidRPr="00B3336C">
        <w:rPr>
          <w:rFonts w:ascii="Arial" w:hAnsi="Arial" w:cs="Arial"/>
          <w:sz w:val="22"/>
          <w:szCs w:val="22"/>
        </w:rPr>
        <w:t xml:space="preserve"> UL design number guidelines and </w:t>
      </w:r>
      <w:proofErr w:type="gramStart"/>
      <w:r w:rsidR="009A7C72" w:rsidRPr="00B3336C">
        <w:rPr>
          <w:rFonts w:ascii="Arial" w:hAnsi="Arial" w:cs="Arial"/>
          <w:sz w:val="22"/>
          <w:szCs w:val="22"/>
        </w:rPr>
        <w:t>manufacturers</w:t>
      </w:r>
      <w:proofErr w:type="gramEnd"/>
      <w:r w:rsidR="009A7C72" w:rsidRPr="00B3336C">
        <w:rPr>
          <w:rFonts w:ascii="Arial" w:hAnsi="Arial" w:cs="Arial"/>
          <w:sz w:val="22"/>
          <w:szCs w:val="22"/>
        </w:rPr>
        <w:t xml:space="preserve"> written application instructions.</w:t>
      </w:r>
    </w:p>
    <w:p w14:paraId="629E2980" w14:textId="77777777" w:rsidR="00DA3226" w:rsidRPr="00B3336C" w:rsidRDefault="00DA3226">
      <w:pPr>
        <w:pStyle w:val="PlainText"/>
        <w:rPr>
          <w:rFonts w:ascii="Arial" w:hAnsi="Arial" w:cs="Arial"/>
          <w:sz w:val="22"/>
          <w:szCs w:val="22"/>
        </w:rPr>
      </w:pPr>
    </w:p>
    <w:p w14:paraId="68AB0ED4" w14:textId="77777777" w:rsidR="00DA3226" w:rsidRPr="00B3336C" w:rsidRDefault="00DA3226">
      <w:pPr>
        <w:pStyle w:val="PlainText"/>
        <w:rPr>
          <w:rFonts w:ascii="Arial" w:hAnsi="Arial" w:cs="Arial"/>
          <w:sz w:val="22"/>
          <w:szCs w:val="22"/>
        </w:rPr>
      </w:pPr>
    </w:p>
    <w:p w14:paraId="0564DA79" w14:textId="77777777" w:rsidR="00DA3226" w:rsidRPr="00B3336C" w:rsidRDefault="00DA3226">
      <w:pPr>
        <w:pStyle w:val="PlainText"/>
        <w:outlineLvl w:val="0"/>
        <w:rPr>
          <w:rFonts w:ascii="Arial" w:hAnsi="Arial" w:cs="Arial"/>
          <w:sz w:val="22"/>
          <w:szCs w:val="22"/>
        </w:rPr>
      </w:pPr>
      <w:r w:rsidRPr="00B3336C">
        <w:rPr>
          <w:rFonts w:ascii="Arial" w:hAnsi="Arial" w:cs="Arial"/>
          <w:sz w:val="22"/>
          <w:szCs w:val="22"/>
        </w:rPr>
        <w:t>3.5           INSPECTION AND TESTING</w:t>
      </w:r>
    </w:p>
    <w:p w14:paraId="091E0650" w14:textId="77777777" w:rsidR="00DA3226" w:rsidRPr="00B3336C" w:rsidRDefault="00DA3226">
      <w:pPr>
        <w:pStyle w:val="PlainText"/>
        <w:rPr>
          <w:rFonts w:ascii="Arial" w:hAnsi="Arial" w:cs="Arial"/>
          <w:sz w:val="22"/>
          <w:szCs w:val="22"/>
        </w:rPr>
      </w:pPr>
    </w:p>
    <w:p w14:paraId="5FE4E0EF" w14:textId="77777777" w:rsidR="00DA3226" w:rsidRPr="00B3336C" w:rsidRDefault="00DA3226">
      <w:pPr>
        <w:pStyle w:val="PlainText"/>
        <w:numPr>
          <w:ilvl w:val="2"/>
          <w:numId w:val="12"/>
        </w:numPr>
        <w:tabs>
          <w:tab w:val="clear" w:pos="1440"/>
          <w:tab w:val="num" w:pos="990"/>
        </w:tabs>
        <w:ind w:left="990" w:hanging="990"/>
        <w:rPr>
          <w:rFonts w:ascii="Arial" w:hAnsi="Arial" w:cs="Arial"/>
          <w:sz w:val="22"/>
          <w:szCs w:val="22"/>
        </w:rPr>
      </w:pPr>
      <w:r w:rsidRPr="00B3336C">
        <w:rPr>
          <w:rFonts w:ascii="Arial" w:hAnsi="Arial" w:cs="Arial"/>
          <w:sz w:val="22"/>
          <w:szCs w:val="22"/>
        </w:rPr>
        <w:t>In addition to continuous Wet Film Thickness checks performed by applicator during application, the installed intumescent material shall be inspected by a qualified independent testing laboratory for thickness in accordance with the AWCI Technical Manual 12-B "Standard Practice For The Testing and Inspection Of Field Applied Thin-Film Intumescent Fire-Resistive Materials; an Annotated Guide", Latest Edition, before application of the topcoat.</w:t>
      </w:r>
    </w:p>
    <w:p w14:paraId="6A9621AA" w14:textId="77777777" w:rsidR="00DA3226" w:rsidRPr="00B3336C" w:rsidRDefault="00DA3226">
      <w:pPr>
        <w:pStyle w:val="PlainText"/>
        <w:rPr>
          <w:rFonts w:ascii="Arial" w:hAnsi="Arial" w:cs="Arial"/>
          <w:sz w:val="22"/>
          <w:szCs w:val="22"/>
        </w:rPr>
      </w:pPr>
    </w:p>
    <w:p w14:paraId="1C9665BB" w14:textId="77777777" w:rsidR="00DA3226" w:rsidRPr="00B3336C" w:rsidRDefault="00DA3226">
      <w:pPr>
        <w:pStyle w:val="PlainText"/>
        <w:numPr>
          <w:ilvl w:val="2"/>
          <w:numId w:val="12"/>
        </w:numPr>
        <w:tabs>
          <w:tab w:val="clear" w:pos="1440"/>
          <w:tab w:val="num" w:pos="990"/>
        </w:tabs>
        <w:ind w:left="990" w:hanging="990"/>
        <w:rPr>
          <w:rFonts w:ascii="Arial" w:hAnsi="Arial" w:cs="Arial"/>
          <w:sz w:val="22"/>
          <w:szCs w:val="22"/>
        </w:rPr>
      </w:pPr>
      <w:r w:rsidRPr="00B3336C">
        <w:rPr>
          <w:rFonts w:ascii="Arial" w:hAnsi="Arial" w:cs="Arial"/>
          <w:sz w:val="22"/>
          <w:szCs w:val="22"/>
        </w:rPr>
        <w:t>The results of the above tests shall be made available to all parties at the completion of each area and approved prior to the application of topcoat.</w:t>
      </w:r>
    </w:p>
    <w:p w14:paraId="50C96AC9" w14:textId="77777777" w:rsidR="00023868" w:rsidRPr="00B3336C" w:rsidRDefault="00023868">
      <w:pPr>
        <w:pStyle w:val="PlainText"/>
        <w:rPr>
          <w:rFonts w:ascii="Arial" w:hAnsi="Arial" w:cs="Arial"/>
          <w:sz w:val="22"/>
          <w:szCs w:val="22"/>
        </w:rPr>
      </w:pPr>
    </w:p>
    <w:p w14:paraId="5A126F2B" w14:textId="77777777" w:rsidR="00811C15" w:rsidRPr="00B3336C" w:rsidRDefault="00811C15" w:rsidP="00811C15">
      <w:pPr>
        <w:pStyle w:val="PlainText"/>
        <w:rPr>
          <w:rFonts w:ascii="Arial" w:hAnsi="Arial" w:cs="Arial"/>
          <w:sz w:val="22"/>
          <w:szCs w:val="22"/>
        </w:rPr>
      </w:pPr>
      <w:r w:rsidRPr="00B3336C">
        <w:rPr>
          <w:rFonts w:ascii="Arial" w:hAnsi="Arial" w:cs="Arial"/>
          <w:sz w:val="22"/>
          <w:szCs w:val="22"/>
        </w:rPr>
        <w:t>Note:</w:t>
      </w:r>
    </w:p>
    <w:p w14:paraId="7646E8A9" w14:textId="1704CDAE" w:rsidR="00967B16" w:rsidRPr="00B3336C" w:rsidRDefault="008254AA" w:rsidP="00811C15">
      <w:pPr>
        <w:pStyle w:val="PlainText"/>
        <w:rPr>
          <w:rFonts w:ascii="Arial" w:hAnsi="Arial" w:cs="Arial"/>
          <w:sz w:val="22"/>
          <w:szCs w:val="22"/>
        </w:rPr>
      </w:pPr>
      <w:r w:rsidRPr="008254AA">
        <w:rPr>
          <w:rFonts w:ascii="Arial" w:hAnsi="Arial" w:cs="Arial"/>
          <w:sz w:val="22"/>
          <w:szCs w:val="22"/>
        </w:rPr>
        <w:t>The performance data presented herein is based on Contego International’s experience and knowledge and represents expected performance derived from testing conducted in accordance with recognized standard methods under controlled laboratory conditions. Contego International makes no representation or warranty that these results will be replicated in all applications, as installation methods, environmental conditions, and design factors may vary. Not recommended for exterior use.</w:t>
      </w:r>
    </w:p>
    <w:sectPr w:rsidR="00967B16" w:rsidRPr="00B3336C" w:rsidSect="00A7612B">
      <w:headerReference w:type="default" r:id="rId11"/>
      <w:footerReference w:type="even" r:id="rId12"/>
      <w:footerReference w:type="default" r:id="rId13"/>
      <w:pgSz w:w="12240" w:h="15840"/>
      <w:pgMar w:top="1296" w:right="1325" w:bottom="1296" w:left="1325"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D90D9" w14:textId="77777777" w:rsidR="00054145" w:rsidRDefault="00054145">
      <w:r>
        <w:separator/>
      </w:r>
    </w:p>
  </w:endnote>
  <w:endnote w:type="continuationSeparator" w:id="0">
    <w:p w14:paraId="22E5AC3B" w14:textId="77777777" w:rsidR="00054145" w:rsidRDefault="000541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A8A87" w14:textId="77777777" w:rsidR="002F5A60" w:rsidRDefault="002F5A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14:paraId="311118E9" w14:textId="77777777" w:rsidR="002F5A60" w:rsidRDefault="002F5A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60A0E" w14:textId="57E14280" w:rsidR="002F5A60" w:rsidRPr="00285D3A" w:rsidRDefault="002F5A60" w:rsidP="00023868">
    <w:pPr>
      <w:pStyle w:val="Footer"/>
      <w:rPr>
        <w:rFonts w:ascii="Arial" w:hAnsi="Arial" w:cs="Arial"/>
      </w:rPr>
    </w:pPr>
    <w:r w:rsidRPr="00285D3A">
      <w:rPr>
        <w:rFonts w:ascii="Arial" w:hAnsi="Arial" w:cs="Arial"/>
      </w:rPr>
      <w:t>Intumescent Fire Resistive Materials</w:t>
    </w:r>
    <w:r w:rsidRPr="00285D3A">
      <w:rPr>
        <w:rFonts w:ascii="Arial" w:hAnsi="Arial" w:cs="Arial"/>
      </w:rPr>
      <w:tab/>
    </w:r>
    <w:r w:rsidRPr="00285D3A">
      <w:rPr>
        <w:rFonts w:ascii="Arial" w:hAnsi="Arial" w:cs="Arial"/>
      </w:rPr>
      <w:tab/>
      <w:t>07812</w:t>
    </w:r>
    <w:r w:rsidR="00871FEB" w:rsidRPr="00285D3A">
      <w:rPr>
        <w:rFonts w:ascii="Arial" w:hAnsi="Arial" w:cs="Arial"/>
      </w:rPr>
      <w:t>3</w:t>
    </w:r>
    <w:r w:rsidRPr="00285D3A">
      <w:rPr>
        <w:rFonts w:ascii="Arial" w:hAnsi="Arial" w:cs="Arial"/>
      </w:rPr>
      <w:t>-</w:t>
    </w:r>
    <w:r w:rsidRPr="00285D3A">
      <w:rPr>
        <w:rFonts w:ascii="Arial" w:hAnsi="Arial" w:cs="Arial"/>
      </w:rPr>
      <w:fldChar w:fldCharType="begin"/>
    </w:r>
    <w:r w:rsidRPr="00285D3A">
      <w:rPr>
        <w:rFonts w:ascii="Arial" w:hAnsi="Arial" w:cs="Arial"/>
      </w:rPr>
      <w:instrText xml:space="preserve"> PAGE   \* MERGEFORMAT </w:instrText>
    </w:r>
    <w:r w:rsidRPr="00285D3A">
      <w:rPr>
        <w:rFonts w:ascii="Arial" w:hAnsi="Arial" w:cs="Arial"/>
      </w:rPr>
      <w:fldChar w:fldCharType="separate"/>
    </w:r>
    <w:r w:rsidR="003566C6" w:rsidRPr="00285D3A">
      <w:rPr>
        <w:rFonts w:ascii="Arial" w:hAnsi="Arial" w:cs="Arial"/>
        <w:noProof/>
      </w:rPr>
      <w:t>1</w:t>
    </w:r>
    <w:r w:rsidRPr="00285D3A">
      <w:rPr>
        <w:rFonts w:ascii="Arial" w:hAnsi="Arial" w:cs="Arial"/>
      </w:rPr>
      <w:fldChar w:fldCharType="end"/>
    </w:r>
  </w:p>
  <w:p w14:paraId="6B6C8CFB" w14:textId="7C6D98BA" w:rsidR="002F5A60" w:rsidRPr="00285D3A" w:rsidRDefault="002F5A60" w:rsidP="00023868">
    <w:pPr>
      <w:pStyle w:val="Footer"/>
      <w:rPr>
        <w:rFonts w:ascii="Arial" w:hAnsi="Arial" w:cs="Arial"/>
      </w:rPr>
    </w:pPr>
    <w:r w:rsidRPr="00285D3A">
      <w:rPr>
        <w:rFonts w:ascii="Arial" w:hAnsi="Arial" w:cs="Arial"/>
      </w:rPr>
      <w:tab/>
    </w:r>
    <w:r w:rsidR="00871FEB" w:rsidRPr="00285D3A">
      <w:rPr>
        <w:rFonts w:ascii="Arial" w:hAnsi="Arial" w:cs="Arial"/>
      </w:rPr>
      <w:t xml:space="preserve">   </w:t>
    </w:r>
    <w:r w:rsidRPr="00285D3A">
      <w:rPr>
        <w:rFonts w:ascii="Arial" w:hAnsi="Arial" w:cs="Arial"/>
      </w:rPr>
      <w:t xml:space="preserve">                                                                                                      </w:t>
    </w:r>
    <w:r w:rsidR="003566C6" w:rsidRPr="00285D3A">
      <w:rPr>
        <w:rFonts w:ascii="Arial" w:hAnsi="Arial" w:cs="Arial"/>
      </w:rPr>
      <w:t xml:space="preserve">                  0</w:t>
    </w:r>
    <w:r w:rsidR="00871FEB" w:rsidRPr="00285D3A">
      <w:rPr>
        <w:rFonts w:ascii="Arial" w:hAnsi="Arial" w:cs="Arial"/>
      </w:rPr>
      <w:t>1</w:t>
    </w:r>
    <w:r w:rsidR="003566C6" w:rsidRPr="00285D3A">
      <w:rPr>
        <w:rFonts w:ascii="Arial" w:hAnsi="Arial" w:cs="Arial"/>
      </w:rPr>
      <w:t>/</w:t>
    </w:r>
    <w:r w:rsidR="00871FEB" w:rsidRPr="00285D3A">
      <w:rPr>
        <w:rFonts w:ascii="Arial" w:hAnsi="Arial" w:cs="Arial"/>
      </w:rPr>
      <w:t>26</w:t>
    </w:r>
  </w:p>
  <w:p w14:paraId="3E69677A" w14:textId="77777777" w:rsidR="002F5A60" w:rsidRDefault="002F5A60" w:rsidP="00023868">
    <w:pPr>
      <w:pStyle w:val="Foo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2C399" w14:textId="77777777" w:rsidR="00054145" w:rsidRDefault="00054145">
      <w:r>
        <w:separator/>
      </w:r>
    </w:p>
  </w:footnote>
  <w:footnote w:type="continuationSeparator" w:id="0">
    <w:p w14:paraId="45BD12EF" w14:textId="77777777" w:rsidR="00054145" w:rsidRDefault="000541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F6C4C" w14:textId="2EAAFF9A" w:rsidR="002F5A60" w:rsidRPr="001D7829" w:rsidRDefault="002F5A60">
    <w:pPr>
      <w:pStyle w:val="Header"/>
      <w:rPr>
        <w:rFonts w:ascii="Arial" w:hAnsi="Arial" w:cs="Arial"/>
      </w:rPr>
    </w:pPr>
    <w:r>
      <w:tab/>
      <w:t xml:space="preserve">          </w:t>
    </w:r>
    <w:r w:rsidRPr="001D7829">
      <w:rPr>
        <w:rFonts w:ascii="Arial" w:hAnsi="Arial" w:cs="Arial"/>
        <w:b/>
        <w:sz w:val="22"/>
        <w:szCs w:val="22"/>
      </w:rPr>
      <w:t>G</w:t>
    </w:r>
    <w:r w:rsidR="001D7829">
      <w:rPr>
        <w:rFonts w:ascii="Arial" w:hAnsi="Arial" w:cs="Arial"/>
        <w:b/>
        <w:sz w:val="22"/>
        <w:szCs w:val="22"/>
      </w:rPr>
      <w:t>UIDE SPECIFICATIONS – CONTEGO HS INTUMESCENT RFB</w:t>
    </w:r>
  </w:p>
  <w:p w14:paraId="432A75C7" w14:textId="77777777" w:rsidR="002F5A60" w:rsidRDefault="002F5A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A60825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DEECD6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8A0937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5170888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8090BD3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82CCA90"/>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1B8B2C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CA4DA76"/>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78428B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343E970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12178"/>
    <w:multiLevelType w:val="multilevel"/>
    <w:tmpl w:val="5EFEAA5A"/>
    <w:lvl w:ilvl="0">
      <w:start w:val="1"/>
      <w:numFmt w:val="decimal"/>
      <w:lvlText w:val="%1"/>
      <w:lvlJc w:val="left"/>
      <w:pPr>
        <w:tabs>
          <w:tab w:val="num" w:pos="1440"/>
        </w:tabs>
        <w:ind w:left="1440" w:hanging="1440"/>
      </w:pPr>
      <w:rPr>
        <w:rFonts w:hint="default"/>
      </w:rPr>
    </w:lvl>
    <w:lvl w:ilvl="1">
      <w:start w:val="4"/>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4D505C4"/>
    <w:multiLevelType w:val="multilevel"/>
    <w:tmpl w:val="E5C8BEF6"/>
    <w:lvl w:ilvl="0">
      <w:start w:val="1"/>
      <w:numFmt w:val="decimal"/>
      <w:lvlText w:val="%1"/>
      <w:lvlJc w:val="left"/>
      <w:pPr>
        <w:tabs>
          <w:tab w:val="num" w:pos="1440"/>
        </w:tabs>
        <w:ind w:left="1440" w:hanging="1440"/>
      </w:pPr>
      <w:rPr>
        <w:rFonts w:hint="default"/>
      </w:rPr>
    </w:lvl>
    <w:lvl w:ilvl="1">
      <w:start w:val="7"/>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06D72800"/>
    <w:multiLevelType w:val="multilevel"/>
    <w:tmpl w:val="A2401042"/>
    <w:lvl w:ilvl="0">
      <w:start w:val="1"/>
      <w:numFmt w:val="decimal"/>
      <w:lvlText w:val="%1"/>
      <w:lvlJc w:val="left"/>
      <w:pPr>
        <w:tabs>
          <w:tab w:val="num" w:pos="1035"/>
        </w:tabs>
        <w:ind w:left="1035" w:hanging="1035"/>
      </w:pPr>
      <w:rPr>
        <w:rFonts w:hint="default"/>
      </w:rPr>
    </w:lvl>
    <w:lvl w:ilvl="1">
      <w:start w:val="4"/>
      <w:numFmt w:val="decimal"/>
      <w:lvlText w:val="%1.%2"/>
      <w:lvlJc w:val="left"/>
      <w:pPr>
        <w:tabs>
          <w:tab w:val="num" w:pos="1035"/>
        </w:tabs>
        <w:ind w:left="1035" w:hanging="1035"/>
      </w:pPr>
      <w:rPr>
        <w:rFonts w:hint="default"/>
      </w:rPr>
    </w:lvl>
    <w:lvl w:ilvl="2">
      <w:start w:val="5"/>
      <w:numFmt w:val="decimal"/>
      <w:lvlText w:val="%1.%2.%3"/>
      <w:lvlJc w:val="left"/>
      <w:pPr>
        <w:tabs>
          <w:tab w:val="num" w:pos="1035"/>
        </w:tabs>
        <w:ind w:left="1035" w:hanging="1035"/>
      </w:pPr>
      <w:rPr>
        <w:rFonts w:hint="default"/>
      </w:rPr>
    </w:lvl>
    <w:lvl w:ilvl="3">
      <w:start w:val="1"/>
      <w:numFmt w:val="decimal"/>
      <w:lvlText w:val="%1.%2.%3.%4"/>
      <w:lvlJc w:val="left"/>
      <w:pPr>
        <w:tabs>
          <w:tab w:val="num" w:pos="1035"/>
        </w:tabs>
        <w:ind w:left="1035" w:hanging="103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0D6B7109"/>
    <w:multiLevelType w:val="hybridMultilevel"/>
    <w:tmpl w:val="70F866B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0EE77609"/>
    <w:multiLevelType w:val="multilevel"/>
    <w:tmpl w:val="2EACCBCA"/>
    <w:lvl w:ilvl="0">
      <w:start w:val="1"/>
      <w:numFmt w:val="decimal"/>
      <w:lvlText w:val="%1"/>
      <w:lvlJc w:val="left"/>
      <w:pPr>
        <w:tabs>
          <w:tab w:val="num" w:pos="540"/>
        </w:tabs>
        <w:ind w:left="540" w:hanging="540"/>
      </w:pPr>
      <w:rPr>
        <w:rFonts w:hint="default"/>
      </w:rPr>
    </w:lvl>
    <w:lvl w:ilvl="1">
      <w:start w:val="3"/>
      <w:numFmt w:val="decimal"/>
      <w:lvlText w:val="%1.%2"/>
      <w:lvlJc w:val="left"/>
      <w:pPr>
        <w:tabs>
          <w:tab w:val="num" w:pos="540"/>
        </w:tabs>
        <w:ind w:left="540" w:hanging="54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12D226E6"/>
    <w:multiLevelType w:val="multilevel"/>
    <w:tmpl w:val="15AE202C"/>
    <w:lvl w:ilvl="0">
      <w:start w:val="1"/>
      <w:numFmt w:val="decimal"/>
      <w:lvlText w:val="%1"/>
      <w:lvlJc w:val="left"/>
      <w:pPr>
        <w:tabs>
          <w:tab w:val="num" w:pos="1035"/>
        </w:tabs>
        <w:ind w:left="1035" w:hanging="1035"/>
      </w:pPr>
      <w:rPr>
        <w:rFonts w:hint="default"/>
      </w:rPr>
    </w:lvl>
    <w:lvl w:ilvl="1">
      <w:start w:val="4"/>
      <w:numFmt w:val="decimal"/>
      <w:lvlText w:val="%1.%2"/>
      <w:lvlJc w:val="left"/>
      <w:pPr>
        <w:tabs>
          <w:tab w:val="num" w:pos="1035"/>
        </w:tabs>
        <w:ind w:left="1035" w:hanging="1035"/>
      </w:pPr>
      <w:rPr>
        <w:rFonts w:hint="default"/>
      </w:rPr>
    </w:lvl>
    <w:lvl w:ilvl="2">
      <w:start w:val="7"/>
      <w:numFmt w:val="decimal"/>
      <w:lvlText w:val="%1.%2.%3"/>
      <w:lvlJc w:val="left"/>
      <w:pPr>
        <w:tabs>
          <w:tab w:val="num" w:pos="1035"/>
        </w:tabs>
        <w:ind w:left="1035" w:hanging="1035"/>
      </w:pPr>
      <w:rPr>
        <w:rFonts w:hint="default"/>
      </w:rPr>
    </w:lvl>
    <w:lvl w:ilvl="3">
      <w:start w:val="1"/>
      <w:numFmt w:val="decimal"/>
      <w:lvlText w:val="%1.%2.%3.%4"/>
      <w:lvlJc w:val="left"/>
      <w:pPr>
        <w:tabs>
          <w:tab w:val="num" w:pos="1035"/>
        </w:tabs>
        <w:ind w:left="1035" w:hanging="103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15D41136"/>
    <w:multiLevelType w:val="multilevel"/>
    <w:tmpl w:val="E258F5F2"/>
    <w:lvl w:ilvl="0">
      <w:start w:val="1"/>
      <w:numFmt w:val="decimal"/>
      <w:lvlText w:val="%1"/>
      <w:lvlJc w:val="left"/>
      <w:pPr>
        <w:tabs>
          <w:tab w:val="num" w:pos="1440"/>
        </w:tabs>
        <w:ind w:left="1440" w:hanging="1440"/>
      </w:pPr>
      <w:rPr>
        <w:rFonts w:hint="default"/>
      </w:rPr>
    </w:lvl>
    <w:lvl w:ilvl="1">
      <w:start w:val="3"/>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17CE72A2"/>
    <w:multiLevelType w:val="multilevel"/>
    <w:tmpl w:val="E30CE9E8"/>
    <w:lvl w:ilvl="0">
      <w:start w:val="1"/>
      <w:numFmt w:val="decimal"/>
      <w:lvlText w:val="%1"/>
      <w:lvlJc w:val="left"/>
      <w:pPr>
        <w:tabs>
          <w:tab w:val="num" w:pos="540"/>
        </w:tabs>
        <w:ind w:left="540" w:hanging="540"/>
      </w:pPr>
      <w:rPr>
        <w:rFonts w:hint="default"/>
      </w:rPr>
    </w:lvl>
    <w:lvl w:ilvl="1">
      <w:start w:val="3"/>
      <w:numFmt w:val="decimal"/>
      <w:lvlText w:val="%1.%2"/>
      <w:lvlJc w:val="left"/>
      <w:pPr>
        <w:tabs>
          <w:tab w:val="num" w:pos="540"/>
        </w:tabs>
        <w:ind w:left="540" w:hanging="54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19A8057B"/>
    <w:multiLevelType w:val="multilevel"/>
    <w:tmpl w:val="BEF4422E"/>
    <w:lvl w:ilvl="0">
      <w:start w:val="3"/>
      <w:numFmt w:val="decimal"/>
      <w:lvlText w:val="%1"/>
      <w:lvlJc w:val="left"/>
      <w:pPr>
        <w:tabs>
          <w:tab w:val="num" w:pos="1440"/>
        </w:tabs>
        <w:ind w:left="1440" w:hanging="1440"/>
      </w:pPr>
      <w:rPr>
        <w:rFonts w:hint="default"/>
      </w:rPr>
    </w:lvl>
    <w:lvl w:ilvl="1">
      <w:start w:val="1"/>
      <w:numFmt w:val="decimal"/>
      <w:lvlText w:val="%1.%2"/>
      <w:lvlJc w:val="left"/>
      <w:pPr>
        <w:tabs>
          <w:tab w:val="num" w:pos="1440"/>
        </w:tabs>
        <w:ind w:left="1440" w:hanging="1440"/>
      </w:pPr>
      <w:rPr>
        <w:rFonts w:hint="default"/>
      </w:rPr>
    </w:lvl>
    <w:lvl w:ilvl="2">
      <w:start w:val="3"/>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20286349"/>
    <w:multiLevelType w:val="singleLevel"/>
    <w:tmpl w:val="04090017"/>
    <w:lvl w:ilvl="0">
      <w:start w:val="1"/>
      <w:numFmt w:val="lowerLetter"/>
      <w:lvlText w:val="%1)"/>
      <w:lvlJc w:val="left"/>
      <w:pPr>
        <w:ind w:left="1440" w:hanging="360"/>
      </w:pPr>
      <w:rPr>
        <w:rFonts w:hint="default"/>
      </w:rPr>
    </w:lvl>
  </w:abstractNum>
  <w:abstractNum w:abstractNumId="20" w15:restartNumberingAfterBreak="0">
    <w:nsid w:val="35164134"/>
    <w:multiLevelType w:val="multilevel"/>
    <w:tmpl w:val="796A4762"/>
    <w:lvl w:ilvl="0">
      <w:start w:val="3"/>
      <w:numFmt w:val="decimal"/>
      <w:lvlText w:val="%1"/>
      <w:lvlJc w:val="left"/>
      <w:pPr>
        <w:tabs>
          <w:tab w:val="num" w:pos="1500"/>
        </w:tabs>
        <w:ind w:left="1500" w:hanging="1500"/>
      </w:pPr>
      <w:rPr>
        <w:rFonts w:hint="default"/>
      </w:rPr>
    </w:lvl>
    <w:lvl w:ilvl="1">
      <w:start w:val="2"/>
      <w:numFmt w:val="decimal"/>
      <w:lvlText w:val="%1.%2"/>
      <w:lvlJc w:val="left"/>
      <w:pPr>
        <w:tabs>
          <w:tab w:val="num" w:pos="1500"/>
        </w:tabs>
        <w:ind w:left="1500" w:hanging="1500"/>
      </w:pPr>
      <w:rPr>
        <w:rFonts w:hint="default"/>
      </w:rPr>
    </w:lvl>
    <w:lvl w:ilvl="2">
      <w:start w:val="2"/>
      <w:numFmt w:val="decimal"/>
      <w:lvlText w:val="%1.%2.%3"/>
      <w:lvlJc w:val="left"/>
      <w:pPr>
        <w:tabs>
          <w:tab w:val="num" w:pos="1500"/>
        </w:tabs>
        <w:ind w:left="1500" w:hanging="1500"/>
      </w:pPr>
      <w:rPr>
        <w:rFonts w:hint="default"/>
      </w:rPr>
    </w:lvl>
    <w:lvl w:ilvl="3">
      <w:start w:val="1"/>
      <w:numFmt w:val="decimal"/>
      <w:lvlText w:val="%1.%2.%3.%4"/>
      <w:lvlJc w:val="left"/>
      <w:pPr>
        <w:tabs>
          <w:tab w:val="num" w:pos="1500"/>
        </w:tabs>
        <w:ind w:left="1500" w:hanging="1500"/>
      </w:pPr>
      <w:rPr>
        <w:rFonts w:hint="default"/>
      </w:rPr>
    </w:lvl>
    <w:lvl w:ilvl="4">
      <w:start w:val="1"/>
      <w:numFmt w:val="decimal"/>
      <w:lvlText w:val="%1.%2.%3.%4.%5"/>
      <w:lvlJc w:val="left"/>
      <w:pPr>
        <w:tabs>
          <w:tab w:val="num" w:pos="1500"/>
        </w:tabs>
        <w:ind w:left="1500" w:hanging="1500"/>
      </w:pPr>
      <w:rPr>
        <w:rFonts w:hint="default"/>
      </w:rPr>
    </w:lvl>
    <w:lvl w:ilvl="5">
      <w:start w:val="1"/>
      <w:numFmt w:val="decimal"/>
      <w:lvlText w:val="%1.%2.%3.%4.%5.%6"/>
      <w:lvlJc w:val="left"/>
      <w:pPr>
        <w:tabs>
          <w:tab w:val="num" w:pos="1500"/>
        </w:tabs>
        <w:ind w:left="1500" w:hanging="1500"/>
      </w:pPr>
      <w:rPr>
        <w:rFonts w:hint="default"/>
      </w:rPr>
    </w:lvl>
    <w:lvl w:ilvl="6">
      <w:start w:val="1"/>
      <w:numFmt w:val="decimal"/>
      <w:lvlText w:val="%1.%2.%3.%4.%5.%6.%7"/>
      <w:lvlJc w:val="left"/>
      <w:pPr>
        <w:tabs>
          <w:tab w:val="num" w:pos="1500"/>
        </w:tabs>
        <w:ind w:left="1500" w:hanging="15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35A542A0"/>
    <w:multiLevelType w:val="multilevel"/>
    <w:tmpl w:val="BEF4422E"/>
    <w:lvl w:ilvl="0">
      <w:start w:val="3"/>
      <w:numFmt w:val="decimal"/>
      <w:lvlText w:val="%1"/>
      <w:lvlJc w:val="left"/>
      <w:pPr>
        <w:tabs>
          <w:tab w:val="num" w:pos="1440"/>
        </w:tabs>
        <w:ind w:left="1440" w:hanging="1440"/>
      </w:pPr>
      <w:rPr>
        <w:rFonts w:hint="default"/>
      </w:rPr>
    </w:lvl>
    <w:lvl w:ilvl="1">
      <w:start w:val="1"/>
      <w:numFmt w:val="decimal"/>
      <w:lvlText w:val="%1.%2"/>
      <w:lvlJc w:val="left"/>
      <w:pPr>
        <w:tabs>
          <w:tab w:val="num" w:pos="1440"/>
        </w:tabs>
        <w:ind w:left="1440" w:hanging="1440"/>
      </w:pPr>
      <w:rPr>
        <w:rFonts w:hint="default"/>
      </w:rPr>
    </w:lvl>
    <w:lvl w:ilvl="2">
      <w:start w:val="3"/>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38251605"/>
    <w:multiLevelType w:val="hybridMultilevel"/>
    <w:tmpl w:val="69345FEE"/>
    <w:lvl w:ilvl="0" w:tplc="D5884618">
      <w:start w:val="1"/>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3" w15:restartNumberingAfterBreak="0">
    <w:nsid w:val="3A796357"/>
    <w:multiLevelType w:val="multilevel"/>
    <w:tmpl w:val="8BBE6098"/>
    <w:lvl w:ilvl="0">
      <w:start w:val="1"/>
      <w:numFmt w:val="decimal"/>
      <w:lvlText w:val="%1"/>
      <w:lvlJc w:val="left"/>
      <w:pPr>
        <w:tabs>
          <w:tab w:val="num" w:pos="1440"/>
        </w:tabs>
        <w:ind w:left="1440" w:hanging="1440"/>
      </w:pPr>
      <w:rPr>
        <w:rFonts w:hint="default"/>
      </w:rPr>
    </w:lvl>
    <w:lvl w:ilvl="1">
      <w:start w:val="2"/>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3D0B18CA"/>
    <w:multiLevelType w:val="singleLevel"/>
    <w:tmpl w:val="0409000F"/>
    <w:lvl w:ilvl="0">
      <w:start w:val="1"/>
      <w:numFmt w:val="decimal"/>
      <w:lvlText w:val="%1."/>
      <w:lvlJc w:val="left"/>
      <w:pPr>
        <w:tabs>
          <w:tab w:val="num" w:pos="360"/>
        </w:tabs>
        <w:ind w:left="360" w:hanging="360"/>
      </w:pPr>
    </w:lvl>
  </w:abstractNum>
  <w:abstractNum w:abstractNumId="25" w15:restartNumberingAfterBreak="0">
    <w:nsid w:val="3E946985"/>
    <w:multiLevelType w:val="multilevel"/>
    <w:tmpl w:val="D8CA7374"/>
    <w:lvl w:ilvl="0">
      <w:start w:val="3"/>
      <w:numFmt w:val="decimal"/>
      <w:lvlText w:val="%1"/>
      <w:lvlJc w:val="left"/>
      <w:pPr>
        <w:tabs>
          <w:tab w:val="num" w:pos="1440"/>
        </w:tabs>
        <w:ind w:left="1440" w:hanging="1440"/>
      </w:pPr>
      <w:rPr>
        <w:rFonts w:hint="default"/>
      </w:rPr>
    </w:lvl>
    <w:lvl w:ilvl="1">
      <w:start w:val="4"/>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43710120"/>
    <w:multiLevelType w:val="multilevel"/>
    <w:tmpl w:val="8EE438CC"/>
    <w:lvl w:ilvl="0">
      <w:start w:val="2"/>
      <w:numFmt w:val="decimal"/>
      <w:lvlText w:val="%1"/>
      <w:lvlJc w:val="left"/>
      <w:pPr>
        <w:tabs>
          <w:tab w:val="num" w:pos="1440"/>
        </w:tabs>
        <w:ind w:left="1440" w:hanging="1440"/>
      </w:pPr>
      <w:rPr>
        <w:rFonts w:hint="default"/>
      </w:rPr>
    </w:lvl>
    <w:lvl w:ilvl="1">
      <w:start w:val="3"/>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496A3CB0"/>
    <w:multiLevelType w:val="multilevel"/>
    <w:tmpl w:val="E0D4D4EA"/>
    <w:lvl w:ilvl="0">
      <w:start w:val="1"/>
      <w:numFmt w:val="decimal"/>
      <w:lvlText w:val="%1"/>
      <w:lvlJc w:val="left"/>
      <w:pPr>
        <w:tabs>
          <w:tab w:val="num" w:pos="1440"/>
        </w:tabs>
        <w:ind w:left="1440" w:hanging="1440"/>
      </w:pPr>
      <w:rPr>
        <w:rFonts w:hint="default"/>
      </w:rPr>
    </w:lvl>
    <w:lvl w:ilvl="1">
      <w:start w:val="4"/>
      <w:numFmt w:val="decimal"/>
      <w:lvlText w:val="%1.%2"/>
      <w:lvlJc w:val="left"/>
      <w:pPr>
        <w:tabs>
          <w:tab w:val="num" w:pos="1440"/>
        </w:tabs>
        <w:ind w:left="1440" w:hanging="1440"/>
      </w:pPr>
      <w:rPr>
        <w:rFonts w:hint="default"/>
      </w:rPr>
    </w:lvl>
    <w:lvl w:ilvl="2">
      <w:start w:val="5"/>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4CDB255A"/>
    <w:multiLevelType w:val="multilevel"/>
    <w:tmpl w:val="40069AFE"/>
    <w:lvl w:ilvl="0">
      <w:start w:val="1"/>
      <w:numFmt w:val="decimal"/>
      <w:lvlText w:val="%1"/>
      <w:lvlJc w:val="left"/>
      <w:pPr>
        <w:tabs>
          <w:tab w:val="num" w:pos="1440"/>
        </w:tabs>
        <w:ind w:left="1440" w:hanging="1440"/>
      </w:pPr>
      <w:rPr>
        <w:rFonts w:hint="default"/>
      </w:rPr>
    </w:lvl>
    <w:lvl w:ilvl="1">
      <w:start w:val="9"/>
      <w:numFmt w:val="decimal"/>
      <w:lvlText w:val="%1.%2"/>
      <w:lvlJc w:val="left"/>
      <w:pPr>
        <w:tabs>
          <w:tab w:val="num" w:pos="1440"/>
        </w:tabs>
        <w:ind w:left="1440" w:hanging="1440"/>
      </w:pPr>
      <w:rPr>
        <w:rFonts w:hint="default"/>
      </w:rPr>
    </w:lvl>
    <w:lvl w:ilvl="2">
      <w:start w:val="2"/>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523A33E4"/>
    <w:multiLevelType w:val="hybridMultilevel"/>
    <w:tmpl w:val="035C1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CE7C1F"/>
    <w:multiLevelType w:val="multilevel"/>
    <w:tmpl w:val="F5EC180E"/>
    <w:lvl w:ilvl="0">
      <w:start w:val="1"/>
      <w:numFmt w:val="decimal"/>
      <w:lvlText w:val="%1"/>
      <w:lvlJc w:val="left"/>
      <w:pPr>
        <w:tabs>
          <w:tab w:val="num" w:pos="1500"/>
        </w:tabs>
        <w:ind w:left="1500" w:hanging="1500"/>
      </w:pPr>
      <w:rPr>
        <w:rFonts w:hint="default"/>
      </w:rPr>
    </w:lvl>
    <w:lvl w:ilvl="1">
      <w:start w:val="10"/>
      <w:numFmt w:val="decimal"/>
      <w:lvlText w:val="%1.%2"/>
      <w:lvlJc w:val="left"/>
      <w:pPr>
        <w:tabs>
          <w:tab w:val="num" w:pos="1500"/>
        </w:tabs>
        <w:ind w:left="1500" w:hanging="1500"/>
      </w:pPr>
      <w:rPr>
        <w:rFonts w:hint="default"/>
      </w:rPr>
    </w:lvl>
    <w:lvl w:ilvl="2">
      <w:start w:val="1"/>
      <w:numFmt w:val="decimal"/>
      <w:lvlText w:val="%1.%2.%3"/>
      <w:lvlJc w:val="left"/>
      <w:pPr>
        <w:tabs>
          <w:tab w:val="num" w:pos="1500"/>
        </w:tabs>
        <w:ind w:left="1500" w:hanging="1500"/>
      </w:pPr>
      <w:rPr>
        <w:rFonts w:hint="default"/>
      </w:rPr>
    </w:lvl>
    <w:lvl w:ilvl="3">
      <w:start w:val="1"/>
      <w:numFmt w:val="decimal"/>
      <w:lvlText w:val="%1.%2.%3.%4"/>
      <w:lvlJc w:val="left"/>
      <w:pPr>
        <w:tabs>
          <w:tab w:val="num" w:pos="1500"/>
        </w:tabs>
        <w:ind w:left="1500" w:hanging="1500"/>
      </w:pPr>
      <w:rPr>
        <w:rFonts w:hint="default"/>
      </w:rPr>
    </w:lvl>
    <w:lvl w:ilvl="4">
      <w:start w:val="1"/>
      <w:numFmt w:val="decimal"/>
      <w:lvlText w:val="%1.%2.%3.%4.%5"/>
      <w:lvlJc w:val="left"/>
      <w:pPr>
        <w:tabs>
          <w:tab w:val="num" w:pos="1500"/>
        </w:tabs>
        <w:ind w:left="1500" w:hanging="1500"/>
      </w:pPr>
      <w:rPr>
        <w:rFonts w:hint="default"/>
      </w:rPr>
    </w:lvl>
    <w:lvl w:ilvl="5">
      <w:start w:val="1"/>
      <w:numFmt w:val="decimal"/>
      <w:lvlText w:val="%1.%2.%3.%4.%5.%6"/>
      <w:lvlJc w:val="left"/>
      <w:pPr>
        <w:tabs>
          <w:tab w:val="num" w:pos="1500"/>
        </w:tabs>
        <w:ind w:left="1500" w:hanging="1500"/>
      </w:pPr>
      <w:rPr>
        <w:rFonts w:hint="default"/>
      </w:rPr>
    </w:lvl>
    <w:lvl w:ilvl="6">
      <w:start w:val="1"/>
      <w:numFmt w:val="decimal"/>
      <w:lvlText w:val="%1.%2.%3.%4.%5.%6.%7"/>
      <w:lvlJc w:val="left"/>
      <w:pPr>
        <w:tabs>
          <w:tab w:val="num" w:pos="1500"/>
        </w:tabs>
        <w:ind w:left="1500" w:hanging="15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534C5BE0"/>
    <w:multiLevelType w:val="multilevel"/>
    <w:tmpl w:val="B1CEA10A"/>
    <w:lvl w:ilvl="0">
      <w:start w:val="2"/>
      <w:numFmt w:val="decimal"/>
      <w:lvlText w:val="%1"/>
      <w:lvlJc w:val="left"/>
      <w:pPr>
        <w:tabs>
          <w:tab w:val="num" w:pos="1440"/>
        </w:tabs>
        <w:ind w:left="1440" w:hanging="1440"/>
      </w:pPr>
      <w:rPr>
        <w:rFonts w:hint="default"/>
      </w:rPr>
    </w:lvl>
    <w:lvl w:ilvl="1">
      <w:start w:val="2"/>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571B7CAC"/>
    <w:multiLevelType w:val="multilevel"/>
    <w:tmpl w:val="564881D0"/>
    <w:lvl w:ilvl="0">
      <w:start w:val="3"/>
      <w:numFmt w:val="decimal"/>
      <w:lvlText w:val="%1"/>
      <w:lvlJc w:val="left"/>
      <w:pPr>
        <w:tabs>
          <w:tab w:val="num" w:pos="1440"/>
        </w:tabs>
        <w:ind w:left="1440" w:hanging="1440"/>
      </w:pPr>
      <w:rPr>
        <w:rFonts w:hint="default"/>
      </w:rPr>
    </w:lvl>
    <w:lvl w:ilvl="1">
      <w:start w:val="5"/>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57E705E0"/>
    <w:multiLevelType w:val="singleLevel"/>
    <w:tmpl w:val="2C5C0990"/>
    <w:lvl w:ilvl="0">
      <w:start w:val="5"/>
      <w:numFmt w:val="upperLetter"/>
      <w:lvlText w:val="%1."/>
      <w:lvlJc w:val="left"/>
      <w:pPr>
        <w:tabs>
          <w:tab w:val="num" w:pos="2040"/>
        </w:tabs>
        <w:ind w:left="2040" w:hanging="585"/>
      </w:pPr>
      <w:rPr>
        <w:rFonts w:hint="default"/>
      </w:rPr>
    </w:lvl>
  </w:abstractNum>
  <w:abstractNum w:abstractNumId="34" w15:restartNumberingAfterBreak="0">
    <w:nsid w:val="5EB1689C"/>
    <w:multiLevelType w:val="hybridMultilevel"/>
    <w:tmpl w:val="EB76B3DE"/>
    <w:lvl w:ilvl="0" w:tplc="CF60470C">
      <w:start w:val="1"/>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5" w15:restartNumberingAfterBreak="0">
    <w:nsid w:val="63A57221"/>
    <w:multiLevelType w:val="multilevel"/>
    <w:tmpl w:val="77BE36BE"/>
    <w:lvl w:ilvl="0">
      <w:start w:val="3"/>
      <w:numFmt w:val="decimal"/>
      <w:lvlText w:val="%1"/>
      <w:lvlJc w:val="left"/>
      <w:pPr>
        <w:tabs>
          <w:tab w:val="num" w:pos="1500"/>
        </w:tabs>
        <w:ind w:left="1500" w:hanging="1500"/>
      </w:pPr>
      <w:rPr>
        <w:rFonts w:hint="default"/>
      </w:rPr>
    </w:lvl>
    <w:lvl w:ilvl="1">
      <w:start w:val="2"/>
      <w:numFmt w:val="decimal"/>
      <w:lvlText w:val="%1.%2"/>
      <w:lvlJc w:val="left"/>
      <w:pPr>
        <w:tabs>
          <w:tab w:val="num" w:pos="1500"/>
        </w:tabs>
        <w:ind w:left="1500" w:hanging="1500"/>
      </w:pPr>
      <w:rPr>
        <w:rFonts w:hint="default"/>
      </w:rPr>
    </w:lvl>
    <w:lvl w:ilvl="2">
      <w:start w:val="5"/>
      <w:numFmt w:val="decimal"/>
      <w:lvlText w:val="%1.%2.%3"/>
      <w:lvlJc w:val="left"/>
      <w:pPr>
        <w:tabs>
          <w:tab w:val="num" w:pos="1500"/>
        </w:tabs>
        <w:ind w:left="1500" w:hanging="1500"/>
      </w:pPr>
      <w:rPr>
        <w:rFonts w:hint="default"/>
      </w:rPr>
    </w:lvl>
    <w:lvl w:ilvl="3">
      <w:start w:val="1"/>
      <w:numFmt w:val="decimal"/>
      <w:lvlText w:val="%1.%2.%3.%4"/>
      <w:lvlJc w:val="left"/>
      <w:pPr>
        <w:tabs>
          <w:tab w:val="num" w:pos="1500"/>
        </w:tabs>
        <w:ind w:left="1500" w:hanging="1500"/>
      </w:pPr>
      <w:rPr>
        <w:rFonts w:hint="default"/>
      </w:rPr>
    </w:lvl>
    <w:lvl w:ilvl="4">
      <w:start w:val="1"/>
      <w:numFmt w:val="decimal"/>
      <w:lvlText w:val="%1.%2.%3.%4.%5"/>
      <w:lvlJc w:val="left"/>
      <w:pPr>
        <w:tabs>
          <w:tab w:val="num" w:pos="1500"/>
        </w:tabs>
        <w:ind w:left="1500" w:hanging="1500"/>
      </w:pPr>
      <w:rPr>
        <w:rFonts w:hint="default"/>
      </w:rPr>
    </w:lvl>
    <w:lvl w:ilvl="5">
      <w:start w:val="1"/>
      <w:numFmt w:val="decimal"/>
      <w:lvlText w:val="%1.%2.%3.%4.%5.%6"/>
      <w:lvlJc w:val="left"/>
      <w:pPr>
        <w:tabs>
          <w:tab w:val="num" w:pos="1500"/>
        </w:tabs>
        <w:ind w:left="1500" w:hanging="1500"/>
      </w:pPr>
      <w:rPr>
        <w:rFonts w:hint="default"/>
      </w:rPr>
    </w:lvl>
    <w:lvl w:ilvl="6">
      <w:start w:val="1"/>
      <w:numFmt w:val="decimal"/>
      <w:lvlText w:val="%1.%2.%3.%4.%5.%6.%7"/>
      <w:lvlJc w:val="left"/>
      <w:pPr>
        <w:tabs>
          <w:tab w:val="num" w:pos="1500"/>
        </w:tabs>
        <w:ind w:left="1500" w:hanging="15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67283CCE"/>
    <w:multiLevelType w:val="singleLevel"/>
    <w:tmpl w:val="C0D40B30"/>
    <w:lvl w:ilvl="0">
      <w:start w:val="1"/>
      <w:numFmt w:val="upperLetter"/>
      <w:lvlText w:val="%1."/>
      <w:lvlJc w:val="left"/>
      <w:pPr>
        <w:tabs>
          <w:tab w:val="num" w:pos="2520"/>
        </w:tabs>
        <w:ind w:left="2520" w:hanging="360"/>
      </w:pPr>
      <w:rPr>
        <w:rFonts w:hint="default"/>
      </w:rPr>
    </w:lvl>
  </w:abstractNum>
  <w:abstractNum w:abstractNumId="37" w15:restartNumberingAfterBreak="0">
    <w:nsid w:val="69367AC4"/>
    <w:multiLevelType w:val="multilevel"/>
    <w:tmpl w:val="0C3CCE8A"/>
    <w:lvl w:ilvl="0">
      <w:start w:val="1"/>
      <w:numFmt w:val="decimal"/>
      <w:lvlText w:val="%1"/>
      <w:lvlJc w:val="left"/>
      <w:pPr>
        <w:tabs>
          <w:tab w:val="num" w:pos="1440"/>
        </w:tabs>
        <w:ind w:left="1440" w:hanging="1440"/>
      </w:pPr>
      <w:rPr>
        <w:rFonts w:hint="default"/>
      </w:rPr>
    </w:lvl>
    <w:lvl w:ilvl="1">
      <w:start w:val="6"/>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7CD60375"/>
    <w:multiLevelType w:val="multilevel"/>
    <w:tmpl w:val="BB8454FC"/>
    <w:lvl w:ilvl="0">
      <w:start w:val="1"/>
      <w:numFmt w:val="decimal"/>
      <w:lvlText w:val="%1"/>
      <w:lvlJc w:val="left"/>
      <w:pPr>
        <w:tabs>
          <w:tab w:val="num" w:pos="1500"/>
        </w:tabs>
        <w:ind w:left="1500" w:hanging="1500"/>
      </w:pPr>
      <w:rPr>
        <w:rFonts w:hint="default"/>
      </w:rPr>
    </w:lvl>
    <w:lvl w:ilvl="1">
      <w:start w:val="4"/>
      <w:numFmt w:val="decimal"/>
      <w:lvlText w:val="%1.%2"/>
      <w:lvlJc w:val="left"/>
      <w:pPr>
        <w:tabs>
          <w:tab w:val="num" w:pos="1500"/>
        </w:tabs>
        <w:ind w:left="1500" w:hanging="1500"/>
      </w:pPr>
      <w:rPr>
        <w:rFonts w:hint="default"/>
      </w:rPr>
    </w:lvl>
    <w:lvl w:ilvl="2">
      <w:start w:val="1"/>
      <w:numFmt w:val="decimal"/>
      <w:lvlText w:val="%1.%2.%3"/>
      <w:lvlJc w:val="left"/>
      <w:pPr>
        <w:tabs>
          <w:tab w:val="num" w:pos="1500"/>
        </w:tabs>
        <w:ind w:left="1500" w:hanging="1500"/>
      </w:pPr>
      <w:rPr>
        <w:rFonts w:hint="default"/>
      </w:rPr>
    </w:lvl>
    <w:lvl w:ilvl="3">
      <w:start w:val="1"/>
      <w:numFmt w:val="decimal"/>
      <w:lvlText w:val="%1.%2.%3.%4"/>
      <w:lvlJc w:val="left"/>
      <w:pPr>
        <w:tabs>
          <w:tab w:val="num" w:pos="1500"/>
        </w:tabs>
        <w:ind w:left="1500" w:hanging="1500"/>
      </w:pPr>
      <w:rPr>
        <w:rFonts w:hint="default"/>
      </w:rPr>
    </w:lvl>
    <w:lvl w:ilvl="4">
      <w:start w:val="1"/>
      <w:numFmt w:val="decimal"/>
      <w:lvlText w:val="%1.%2.%3.%4.%5"/>
      <w:lvlJc w:val="left"/>
      <w:pPr>
        <w:tabs>
          <w:tab w:val="num" w:pos="1500"/>
        </w:tabs>
        <w:ind w:left="1500" w:hanging="1500"/>
      </w:pPr>
      <w:rPr>
        <w:rFonts w:hint="default"/>
      </w:rPr>
    </w:lvl>
    <w:lvl w:ilvl="5">
      <w:start w:val="1"/>
      <w:numFmt w:val="decimal"/>
      <w:lvlText w:val="%1.%2.%3.%4.%5.%6"/>
      <w:lvlJc w:val="left"/>
      <w:pPr>
        <w:tabs>
          <w:tab w:val="num" w:pos="1500"/>
        </w:tabs>
        <w:ind w:left="1500" w:hanging="1500"/>
      </w:pPr>
      <w:rPr>
        <w:rFonts w:hint="default"/>
      </w:rPr>
    </w:lvl>
    <w:lvl w:ilvl="6">
      <w:start w:val="1"/>
      <w:numFmt w:val="decimal"/>
      <w:lvlText w:val="%1.%2.%3.%4.%5.%6.%7"/>
      <w:lvlJc w:val="left"/>
      <w:pPr>
        <w:tabs>
          <w:tab w:val="num" w:pos="1500"/>
        </w:tabs>
        <w:ind w:left="1500" w:hanging="15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7F9269F9"/>
    <w:multiLevelType w:val="singleLevel"/>
    <w:tmpl w:val="93BE5598"/>
    <w:lvl w:ilvl="0">
      <w:start w:val="4"/>
      <w:numFmt w:val="upperLetter"/>
      <w:lvlText w:val="%1."/>
      <w:lvlJc w:val="left"/>
      <w:pPr>
        <w:tabs>
          <w:tab w:val="num" w:pos="2520"/>
        </w:tabs>
        <w:ind w:left="2520" w:hanging="360"/>
      </w:pPr>
      <w:rPr>
        <w:rFonts w:hint="default"/>
      </w:rPr>
    </w:lvl>
  </w:abstractNum>
  <w:abstractNum w:abstractNumId="40" w15:restartNumberingAfterBreak="0">
    <w:nsid w:val="7FB04FF7"/>
    <w:multiLevelType w:val="multilevel"/>
    <w:tmpl w:val="DB1C426A"/>
    <w:lvl w:ilvl="0">
      <w:start w:val="2"/>
      <w:numFmt w:val="decimal"/>
      <w:lvlText w:val="%1."/>
      <w:lvlJc w:val="left"/>
      <w:pPr>
        <w:tabs>
          <w:tab w:val="num" w:pos="960"/>
        </w:tabs>
        <w:ind w:left="960" w:hanging="960"/>
      </w:pPr>
      <w:rPr>
        <w:rFonts w:hint="default"/>
      </w:rPr>
    </w:lvl>
    <w:lvl w:ilvl="1">
      <w:start w:val="2"/>
      <w:numFmt w:val="decimal"/>
      <w:lvlText w:val="%1.%2."/>
      <w:lvlJc w:val="left"/>
      <w:pPr>
        <w:tabs>
          <w:tab w:val="num" w:pos="960"/>
        </w:tabs>
        <w:ind w:left="960" w:hanging="960"/>
      </w:pPr>
      <w:rPr>
        <w:rFonts w:hint="default"/>
      </w:rPr>
    </w:lvl>
    <w:lvl w:ilvl="2">
      <w:start w:val="3"/>
      <w:numFmt w:val="decimal"/>
      <w:lvlText w:val="%1.%2.%3."/>
      <w:lvlJc w:val="left"/>
      <w:pPr>
        <w:tabs>
          <w:tab w:val="num" w:pos="960"/>
        </w:tabs>
        <w:ind w:left="960" w:hanging="96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num w:numId="1" w16cid:durableId="1971010513">
    <w:abstractNumId w:val="23"/>
  </w:num>
  <w:num w:numId="2" w16cid:durableId="2108965885">
    <w:abstractNumId w:val="16"/>
  </w:num>
  <w:num w:numId="3" w16cid:durableId="164560924">
    <w:abstractNumId w:val="38"/>
  </w:num>
  <w:num w:numId="4" w16cid:durableId="1873031527">
    <w:abstractNumId w:val="37"/>
  </w:num>
  <w:num w:numId="5" w16cid:durableId="2090812825">
    <w:abstractNumId w:val="11"/>
  </w:num>
  <w:num w:numId="6" w16cid:durableId="1270965495">
    <w:abstractNumId w:val="28"/>
  </w:num>
  <w:num w:numId="7" w16cid:durableId="731389044">
    <w:abstractNumId w:val="30"/>
  </w:num>
  <w:num w:numId="8" w16cid:durableId="1182666742">
    <w:abstractNumId w:val="18"/>
  </w:num>
  <w:num w:numId="9" w16cid:durableId="1963732017">
    <w:abstractNumId w:val="20"/>
  </w:num>
  <w:num w:numId="10" w16cid:durableId="185213755">
    <w:abstractNumId w:val="35"/>
  </w:num>
  <w:num w:numId="11" w16cid:durableId="1275864070">
    <w:abstractNumId w:val="25"/>
  </w:num>
  <w:num w:numId="12" w16cid:durableId="863904302">
    <w:abstractNumId w:val="32"/>
  </w:num>
  <w:num w:numId="13" w16cid:durableId="2124574618">
    <w:abstractNumId w:val="24"/>
  </w:num>
  <w:num w:numId="14" w16cid:durableId="977684894">
    <w:abstractNumId w:val="21"/>
  </w:num>
  <w:num w:numId="15" w16cid:durableId="2134442226">
    <w:abstractNumId w:val="17"/>
  </w:num>
  <w:num w:numId="16" w16cid:durableId="1643120963">
    <w:abstractNumId w:val="14"/>
  </w:num>
  <w:num w:numId="17" w16cid:durableId="132910624">
    <w:abstractNumId w:val="9"/>
  </w:num>
  <w:num w:numId="18" w16cid:durableId="264702050">
    <w:abstractNumId w:val="7"/>
  </w:num>
  <w:num w:numId="19" w16cid:durableId="1055280324">
    <w:abstractNumId w:val="6"/>
  </w:num>
  <w:num w:numId="20" w16cid:durableId="788935235">
    <w:abstractNumId w:val="5"/>
  </w:num>
  <w:num w:numId="21" w16cid:durableId="1879194614">
    <w:abstractNumId w:val="4"/>
  </w:num>
  <w:num w:numId="22" w16cid:durableId="101802560">
    <w:abstractNumId w:val="8"/>
  </w:num>
  <w:num w:numId="23" w16cid:durableId="12734568">
    <w:abstractNumId w:val="3"/>
  </w:num>
  <w:num w:numId="24" w16cid:durableId="1668440500">
    <w:abstractNumId w:val="2"/>
  </w:num>
  <w:num w:numId="25" w16cid:durableId="2005280159">
    <w:abstractNumId w:val="1"/>
  </w:num>
  <w:num w:numId="26" w16cid:durableId="1839074572">
    <w:abstractNumId w:val="0"/>
  </w:num>
  <w:num w:numId="27" w16cid:durableId="1016035084">
    <w:abstractNumId w:val="10"/>
  </w:num>
  <w:num w:numId="28" w16cid:durableId="1258636652">
    <w:abstractNumId w:val="36"/>
  </w:num>
  <w:num w:numId="29" w16cid:durableId="321129873">
    <w:abstractNumId w:val="27"/>
  </w:num>
  <w:num w:numId="30" w16cid:durableId="408891778">
    <w:abstractNumId w:val="31"/>
  </w:num>
  <w:num w:numId="31" w16cid:durableId="2134133355">
    <w:abstractNumId w:val="26"/>
  </w:num>
  <w:num w:numId="32" w16cid:durableId="1001201562">
    <w:abstractNumId w:val="39"/>
  </w:num>
  <w:num w:numId="33" w16cid:durableId="318535492">
    <w:abstractNumId w:val="33"/>
  </w:num>
  <w:num w:numId="34" w16cid:durableId="867766048">
    <w:abstractNumId w:val="15"/>
  </w:num>
  <w:num w:numId="35" w16cid:durableId="1904441991">
    <w:abstractNumId w:val="40"/>
  </w:num>
  <w:num w:numId="36" w16cid:durableId="1647513587">
    <w:abstractNumId w:val="19"/>
  </w:num>
  <w:num w:numId="37" w16cid:durableId="345326831">
    <w:abstractNumId w:val="12"/>
  </w:num>
  <w:num w:numId="38" w16cid:durableId="898324093">
    <w:abstractNumId w:val="29"/>
  </w:num>
  <w:num w:numId="39" w16cid:durableId="1266576761">
    <w:abstractNumId w:val="13"/>
  </w:num>
  <w:num w:numId="40" w16cid:durableId="1674839529">
    <w:abstractNumId w:val="22"/>
  </w:num>
  <w:num w:numId="41" w16cid:durableId="108803672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349"/>
    <w:rsid w:val="00022E4B"/>
    <w:rsid w:val="00023868"/>
    <w:rsid w:val="00027460"/>
    <w:rsid w:val="000302DA"/>
    <w:rsid w:val="000330C8"/>
    <w:rsid w:val="00043039"/>
    <w:rsid w:val="00054145"/>
    <w:rsid w:val="00070C6A"/>
    <w:rsid w:val="0007123F"/>
    <w:rsid w:val="00095E5C"/>
    <w:rsid w:val="00117444"/>
    <w:rsid w:val="001216DB"/>
    <w:rsid w:val="00144481"/>
    <w:rsid w:val="00145CA6"/>
    <w:rsid w:val="001525C0"/>
    <w:rsid w:val="001903AD"/>
    <w:rsid w:val="001B1DD1"/>
    <w:rsid w:val="001D7829"/>
    <w:rsid w:val="002149A6"/>
    <w:rsid w:val="00265E90"/>
    <w:rsid w:val="002703ED"/>
    <w:rsid w:val="00285D3A"/>
    <w:rsid w:val="00287A3A"/>
    <w:rsid w:val="00292CAB"/>
    <w:rsid w:val="002A1EAE"/>
    <w:rsid w:val="002B2829"/>
    <w:rsid w:val="002F5A60"/>
    <w:rsid w:val="00336D3A"/>
    <w:rsid w:val="0034483F"/>
    <w:rsid w:val="0035016B"/>
    <w:rsid w:val="003566C6"/>
    <w:rsid w:val="00364C24"/>
    <w:rsid w:val="00373B5C"/>
    <w:rsid w:val="0038179D"/>
    <w:rsid w:val="003A1FDB"/>
    <w:rsid w:val="003A473E"/>
    <w:rsid w:val="003E5540"/>
    <w:rsid w:val="003F083B"/>
    <w:rsid w:val="003F50C0"/>
    <w:rsid w:val="003F578B"/>
    <w:rsid w:val="00443016"/>
    <w:rsid w:val="004650F5"/>
    <w:rsid w:val="00495643"/>
    <w:rsid w:val="004A5652"/>
    <w:rsid w:val="004F4E87"/>
    <w:rsid w:val="004F6DD0"/>
    <w:rsid w:val="00514882"/>
    <w:rsid w:val="00514DDE"/>
    <w:rsid w:val="00524EE5"/>
    <w:rsid w:val="00582961"/>
    <w:rsid w:val="00590BEC"/>
    <w:rsid w:val="00601647"/>
    <w:rsid w:val="006175E3"/>
    <w:rsid w:val="00631EFE"/>
    <w:rsid w:val="0063492E"/>
    <w:rsid w:val="00635F37"/>
    <w:rsid w:val="00636203"/>
    <w:rsid w:val="0066089F"/>
    <w:rsid w:val="0066602A"/>
    <w:rsid w:val="00667232"/>
    <w:rsid w:val="006A4D85"/>
    <w:rsid w:val="006A4E61"/>
    <w:rsid w:val="006B7E07"/>
    <w:rsid w:val="006E374E"/>
    <w:rsid w:val="007309BC"/>
    <w:rsid w:val="00754FE0"/>
    <w:rsid w:val="00760261"/>
    <w:rsid w:val="00762CDB"/>
    <w:rsid w:val="00766420"/>
    <w:rsid w:val="00796B39"/>
    <w:rsid w:val="007A2366"/>
    <w:rsid w:val="007C3805"/>
    <w:rsid w:val="007C6534"/>
    <w:rsid w:val="007D05C1"/>
    <w:rsid w:val="00811C15"/>
    <w:rsid w:val="00820538"/>
    <w:rsid w:val="008254AA"/>
    <w:rsid w:val="008267D6"/>
    <w:rsid w:val="00865830"/>
    <w:rsid w:val="00871FEB"/>
    <w:rsid w:val="00872839"/>
    <w:rsid w:val="008736FB"/>
    <w:rsid w:val="00874E36"/>
    <w:rsid w:val="008C1C07"/>
    <w:rsid w:val="008E043A"/>
    <w:rsid w:val="008E4BE0"/>
    <w:rsid w:val="009239B5"/>
    <w:rsid w:val="00941A43"/>
    <w:rsid w:val="00967B16"/>
    <w:rsid w:val="00973EE7"/>
    <w:rsid w:val="009A7C72"/>
    <w:rsid w:val="009D27B0"/>
    <w:rsid w:val="009E581E"/>
    <w:rsid w:val="00A03572"/>
    <w:rsid w:val="00A171F7"/>
    <w:rsid w:val="00A7612B"/>
    <w:rsid w:val="00AC2668"/>
    <w:rsid w:val="00AF505B"/>
    <w:rsid w:val="00B06CA1"/>
    <w:rsid w:val="00B24C34"/>
    <w:rsid w:val="00B3336C"/>
    <w:rsid w:val="00BB337C"/>
    <w:rsid w:val="00BC2144"/>
    <w:rsid w:val="00BE01AA"/>
    <w:rsid w:val="00BE41AC"/>
    <w:rsid w:val="00BF55A3"/>
    <w:rsid w:val="00C018E0"/>
    <w:rsid w:val="00C05273"/>
    <w:rsid w:val="00C20B80"/>
    <w:rsid w:val="00C24CDE"/>
    <w:rsid w:val="00CB5CB8"/>
    <w:rsid w:val="00CB7432"/>
    <w:rsid w:val="00CE640C"/>
    <w:rsid w:val="00D6288E"/>
    <w:rsid w:val="00D644F7"/>
    <w:rsid w:val="00D7489A"/>
    <w:rsid w:val="00D75520"/>
    <w:rsid w:val="00D90D23"/>
    <w:rsid w:val="00D9153F"/>
    <w:rsid w:val="00DA3226"/>
    <w:rsid w:val="00DD4B66"/>
    <w:rsid w:val="00E0334B"/>
    <w:rsid w:val="00E41A2A"/>
    <w:rsid w:val="00E64A3E"/>
    <w:rsid w:val="00E64E15"/>
    <w:rsid w:val="00EA74E0"/>
    <w:rsid w:val="00ED3349"/>
    <w:rsid w:val="00F1581B"/>
    <w:rsid w:val="00F32294"/>
    <w:rsid w:val="00F3579F"/>
    <w:rsid w:val="00F45F29"/>
    <w:rsid w:val="00F6671A"/>
    <w:rsid w:val="00FC53AD"/>
    <w:rsid w:val="00FF0D26"/>
    <w:rsid w:val="00FF63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8F09B6"/>
  <w15:chartTrackingRefBased/>
  <w15:docId w15:val="{1745CBA7-46EF-43A3-87D3-5D73FC69B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7612B"/>
    <w:rPr>
      <w:sz w:val="24"/>
    </w:rPr>
  </w:style>
  <w:style w:type="paragraph" w:styleId="Heading1">
    <w:name w:val="heading 1"/>
    <w:basedOn w:val="Normal"/>
    <w:next w:val="Normal"/>
    <w:qFormat/>
    <w:rsid w:val="00A7612B"/>
    <w:pPr>
      <w:keepNext/>
      <w:spacing w:before="240" w:after="60"/>
      <w:outlineLvl w:val="0"/>
    </w:pPr>
    <w:rPr>
      <w:rFonts w:ascii="Arial" w:hAnsi="Arial"/>
      <w:b/>
      <w:kern w:val="28"/>
      <w:sz w:val="28"/>
    </w:rPr>
  </w:style>
  <w:style w:type="paragraph" w:styleId="Heading2">
    <w:name w:val="heading 2"/>
    <w:basedOn w:val="Normal"/>
    <w:next w:val="Normal"/>
    <w:qFormat/>
    <w:rsid w:val="00A7612B"/>
    <w:pPr>
      <w:keepNext/>
      <w:spacing w:before="240" w:after="60"/>
      <w:outlineLvl w:val="1"/>
    </w:pPr>
    <w:rPr>
      <w:rFonts w:ascii="Arial" w:hAnsi="Arial"/>
      <w:b/>
      <w:i/>
    </w:rPr>
  </w:style>
  <w:style w:type="paragraph" w:styleId="Heading3">
    <w:name w:val="heading 3"/>
    <w:basedOn w:val="Normal"/>
    <w:next w:val="Normal"/>
    <w:qFormat/>
    <w:rsid w:val="00A7612B"/>
    <w:pPr>
      <w:keepNext/>
      <w:spacing w:before="240" w:after="60"/>
      <w:outlineLvl w:val="2"/>
    </w:pPr>
    <w:rPr>
      <w:rFonts w:ascii="Arial" w:hAnsi="Arial"/>
    </w:rPr>
  </w:style>
  <w:style w:type="paragraph" w:styleId="Heading4">
    <w:name w:val="heading 4"/>
    <w:basedOn w:val="Normal"/>
    <w:next w:val="Normal"/>
    <w:qFormat/>
    <w:rsid w:val="00A7612B"/>
    <w:pPr>
      <w:keepNext/>
      <w:spacing w:before="240" w:after="60"/>
      <w:outlineLvl w:val="3"/>
    </w:pPr>
    <w:rPr>
      <w:rFonts w:ascii="Arial" w:hAnsi="Arial"/>
      <w:b/>
    </w:rPr>
  </w:style>
  <w:style w:type="paragraph" w:styleId="Heading5">
    <w:name w:val="heading 5"/>
    <w:basedOn w:val="Normal"/>
    <w:next w:val="Normal"/>
    <w:qFormat/>
    <w:rsid w:val="00A7612B"/>
    <w:pPr>
      <w:spacing w:before="240" w:after="60"/>
      <w:outlineLvl w:val="4"/>
    </w:pPr>
    <w:rPr>
      <w:sz w:val="22"/>
    </w:rPr>
  </w:style>
  <w:style w:type="paragraph" w:styleId="Heading6">
    <w:name w:val="heading 6"/>
    <w:basedOn w:val="Normal"/>
    <w:next w:val="Normal"/>
    <w:qFormat/>
    <w:rsid w:val="00A7612B"/>
    <w:pPr>
      <w:spacing w:before="240" w:after="60"/>
      <w:outlineLvl w:val="5"/>
    </w:pPr>
    <w:rPr>
      <w:i/>
      <w:sz w:val="22"/>
    </w:rPr>
  </w:style>
  <w:style w:type="paragraph" w:styleId="Heading7">
    <w:name w:val="heading 7"/>
    <w:basedOn w:val="Normal"/>
    <w:next w:val="Normal"/>
    <w:qFormat/>
    <w:rsid w:val="00A7612B"/>
    <w:pPr>
      <w:spacing w:before="240" w:after="60"/>
      <w:outlineLvl w:val="6"/>
    </w:pPr>
    <w:rPr>
      <w:rFonts w:ascii="Arial" w:hAnsi="Arial"/>
      <w:sz w:val="20"/>
    </w:rPr>
  </w:style>
  <w:style w:type="paragraph" w:styleId="Heading8">
    <w:name w:val="heading 8"/>
    <w:basedOn w:val="Normal"/>
    <w:next w:val="Normal"/>
    <w:qFormat/>
    <w:rsid w:val="00A7612B"/>
    <w:pPr>
      <w:spacing w:before="240" w:after="60"/>
      <w:outlineLvl w:val="7"/>
    </w:pPr>
    <w:rPr>
      <w:rFonts w:ascii="Arial" w:hAnsi="Arial"/>
      <w:i/>
      <w:sz w:val="20"/>
    </w:rPr>
  </w:style>
  <w:style w:type="paragraph" w:styleId="Heading9">
    <w:name w:val="heading 9"/>
    <w:basedOn w:val="Normal"/>
    <w:next w:val="Normal"/>
    <w:qFormat/>
    <w:rsid w:val="00A7612B"/>
    <w:p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A7612B"/>
    <w:rPr>
      <w:rFonts w:ascii="Courier New" w:hAnsi="Courier New"/>
      <w:sz w:val="20"/>
    </w:rPr>
  </w:style>
  <w:style w:type="paragraph" w:styleId="Header">
    <w:name w:val="header"/>
    <w:basedOn w:val="Normal"/>
    <w:link w:val="HeaderChar"/>
    <w:uiPriority w:val="99"/>
    <w:rsid w:val="00A7612B"/>
    <w:pPr>
      <w:tabs>
        <w:tab w:val="center" w:pos="4320"/>
        <w:tab w:val="right" w:pos="8640"/>
      </w:tabs>
    </w:pPr>
  </w:style>
  <w:style w:type="paragraph" w:styleId="Footer">
    <w:name w:val="footer"/>
    <w:basedOn w:val="Normal"/>
    <w:link w:val="FooterChar"/>
    <w:uiPriority w:val="99"/>
    <w:rsid w:val="00A7612B"/>
    <w:pPr>
      <w:tabs>
        <w:tab w:val="center" w:pos="4320"/>
        <w:tab w:val="right" w:pos="8640"/>
      </w:tabs>
    </w:pPr>
  </w:style>
  <w:style w:type="character" w:styleId="PageNumber">
    <w:name w:val="page number"/>
    <w:basedOn w:val="DefaultParagraphFont"/>
    <w:rsid w:val="00A7612B"/>
  </w:style>
  <w:style w:type="paragraph" w:styleId="BlockText">
    <w:name w:val="Block Text"/>
    <w:basedOn w:val="Normal"/>
    <w:rsid w:val="00A7612B"/>
    <w:pPr>
      <w:spacing w:after="120"/>
      <w:ind w:left="1440" w:right="1440"/>
    </w:pPr>
  </w:style>
  <w:style w:type="paragraph" w:styleId="BodyText">
    <w:name w:val="Body Text"/>
    <w:basedOn w:val="Normal"/>
    <w:rsid w:val="00A7612B"/>
    <w:pPr>
      <w:spacing w:after="120"/>
    </w:pPr>
  </w:style>
  <w:style w:type="paragraph" w:styleId="BodyText2">
    <w:name w:val="Body Text 2"/>
    <w:basedOn w:val="Normal"/>
    <w:rsid w:val="00A7612B"/>
    <w:pPr>
      <w:spacing w:after="120" w:line="480" w:lineRule="auto"/>
    </w:pPr>
  </w:style>
  <w:style w:type="paragraph" w:styleId="BodyText3">
    <w:name w:val="Body Text 3"/>
    <w:basedOn w:val="Normal"/>
    <w:rsid w:val="00A7612B"/>
    <w:pPr>
      <w:spacing w:after="120"/>
    </w:pPr>
    <w:rPr>
      <w:sz w:val="16"/>
    </w:rPr>
  </w:style>
  <w:style w:type="paragraph" w:styleId="BodyTextFirstIndent">
    <w:name w:val="Body Text First Indent"/>
    <w:basedOn w:val="BodyText"/>
    <w:rsid w:val="00A7612B"/>
    <w:pPr>
      <w:ind w:firstLine="210"/>
    </w:pPr>
  </w:style>
  <w:style w:type="paragraph" w:styleId="BodyTextIndent">
    <w:name w:val="Body Text Indent"/>
    <w:basedOn w:val="Normal"/>
    <w:rsid w:val="00A7612B"/>
    <w:pPr>
      <w:spacing w:after="120"/>
      <w:ind w:left="360"/>
    </w:pPr>
  </w:style>
  <w:style w:type="paragraph" w:styleId="BodyTextFirstIndent2">
    <w:name w:val="Body Text First Indent 2"/>
    <w:basedOn w:val="BodyTextIndent"/>
    <w:rsid w:val="00A7612B"/>
    <w:pPr>
      <w:ind w:firstLine="210"/>
    </w:pPr>
  </w:style>
  <w:style w:type="paragraph" w:styleId="BodyTextIndent2">
    <w:name w:val="Body Text Indent 2"/>
    <w:basedOn w:val="Normal"/>
    <w:rsid w:val="00A7612B"/>
    <w:pPr>
      <w:spacing w:after="120" w:line="480" w:lineRule="auto"/>
      <w:ind w:left="360"/>
    </w:pPr>
  </w:style>
  <w:style w:type="paragraph" w:styleId="BodyTextIndent3">
    <w:name w:val="Body Text Indent 3"/>
    <w:basedOn w:val="Normal"/>
    <w:rsid w:val="00A7612B"/>
    <w:pPr>
      <w:spacing w:after="120"/>
      <w:ind w:left="360"/>
    </w:pPr>
    <w:rPr>
      <w:sz w:val="16"/>
    </w:rPr>
  </w:style>
  <w:style w:type="paragraph" w:styleId="Caption">
    <w:name w:val="caption"/>
    <w:basedOn w:val="Normal"/>
    <w:next w:val="Normal"/>
    <w:qFormat/>
    <w:rsid w:val="00A7612B"/>
    <w:pPr>
      <w:spacing w:before="120" w:after="120"/>
    </w:pPr>
    <w:rPr>
      <w:b/>
    </w:rPr>
  </w:style>
  <w:style w:type="paragraph" w:styleId="Closing">
    <w:name w:val="Closing"/>
    <w:basedOn w:val="Normal"/>
    <w:rsid w:val="00A7612B"/>
    <w:pPr>
      <w:ind w:left="4320"/>
    </w:pPr>
  </w:style>
  <w:style w:type="paragraph" w:styleId="CommentText">
    <w:name w:val="annotation text"/>
    <w:basedOn w:val="Normal"/>
    <w:semiHidden/>
    <w:rsid w:val="00A7612B"/>
    <w:rPr>
      <w:sz w:val="20"/>
    </w:rPr>
  </w:style>
  <w:style w:type="paragraph" w:styleId="Date">
    <w:name w:val="Date"/>
    <w:basedOn w:val="Normal"/>
    <w:next w:val="Normal"/>
    <w:rsid w:val="00A7612B"/>
  </w:style>
  <w:style w:type="paragraph" w:styleId="DocumentMap">
    <w:name w:val="Document Map"/>
    <w:basedOn w:val="Normal"/>
    <w:semiHidden/>
    <w:rsid w:val="00A7612B"/>
    <w:pPr>
      <w:shd w:val="clear" w:color="auto" w:fill="000080"/>
    </w:pPr>
    <w:rPr>
      <w:rFonts w:ascii="Tahoma" w:hAnsi="Tahoma"/>
    </w:rPr>
  </w:style>
  <w:style w:type="paragraph" w:styleId="EndnoteText">
    <w:name w:val="endnote text"/>
    <w:basedOn w:val="Normal"/>
    <w:semiHidden/>
    <w:rsid w:val="00A7612B"/>
    <w:rPr>
      <w:sz w:val="20"/>
    </w:rPr>
  </w:style>
  <w:style w:type="paragraph" w:styleId="EnvelopeAddress">
    <w:name w:val="envelope address"/>
    <w:basedOn w:val="Normal"/>
    <w:rsid w:val="00A7612B"/>
    <w:pPr>
      <w:framePr w:w="7920" w:h="1980" w:hRule="exact" w:hSpace="180" w:wrap="auto" w:hAnchor="page" w:xAlign="center" w:yAlign="bottom"/>
      <w:ind w:left="2880"/>
    </w:pPr>
    <w:rPr>
      <w:rFonts w:ascii="Arial" w:hAnsi="Arial"/>
    </w:rPr>
  </w:style>
  <w:style w:type="paragraph" w:styleId="EnvelopeReturn">
    <w:name w:val="envelope return"/>
    <w:basedOn w:val="Normal"/>
    <w:rsid w:val="00A7612B"/>
    <w:rPr>
      <w:rFonts w:ascii="Arial" w:hAnsi="Arial"/>
      <w:sz w:val="20"/>
    </w:rPr>
  </w:style>
  <w:style w:type="paragraph" w:styleId="FootnoteText">
    <w:name w:val="footnote text"/>
    <w:basedOn w:val="Normal"/>
    <w:semiHidden/>
    <w:rsid w:val="00A7612B"/>
    <w:rPr>
      <w:sz w:val="20"/>
    </w:rPr>
  </w:style>
  <w:style w:type="paragraph" w:styleId="Index1">
    <w:name w:val="index 1"/>
    <w:basedOn w:val="Normal"/>
    <w:next w:val="Normal"/>
    <w:autoRedefine/>
    <w:semiHidden/>
    <w:rsid w:val="00A7612B"/>
    <w:pPr>
      <w:ind w:left="240" w:hanging="240"/>
    </w:pPr>
  </w:style>
  <w:style w:type="paragraph" w:styleId="Index2">
    <w:name w:val="index 2"/>
    <w:basedOn w:val="Normal"/>
    <w:next w:val="Normal"/>
    <w:autoRedefine/>
    <w:semiHidden/>
    <w:rsid w:val="00A7612B"/>
    <w:pPr>
      <w:ind w:left="480" w:hanging="240"/>
    </w:pPr>
  </w:style>
  <w:style w:type="paragraph" w:styleId="Index3">
    <w:name w:val="index 3"/>
    <w:basedOn w:val="Normal"/>
    <w:next w:val="Normal"/>
    <w:autoRedefine/>
    <w:semiHidden/>
    <w:rsid w:val="00A7612B"/>
    <w:pPr>
      <w:ind w:left="720" w:hanging="240"/>
    </w:pPr>
  </w:style>
  <w:style w:type="paragraph" w:styleId="Index4">
    <w:name w:val="index 4"/>
    <w:basedOn w:val="Normal"/>
    <w:next w:val="Normal"/>
    <w:autoRedefine/>
    <w:semiHidden/>
    <w:rsid w:val="00A7612B"/>
    <w:pPr>
      <w:ind w:left="960" w:hanging="240"/>
    </w:pPr>
  </w:style>
  <w:style w:type="paragraph" w:styleId="Index5">
    <w:name w:val="index 5"/>
    <w:basedOn w:val="Normal"/>
    <w:next w:val="Normal"/>
    <w:autoRedefine/>
    <w:semiHidden/>
    <w:rsid w:val="00A7612B"/>
    <w:pPr>
      <w:ind w:left="1200" w:hanging="240"/>
    </w:pPr>
  </w:style>
  <w:style w:type="paragraph" w:styleId="Index6">
    <w:name w:val="index 6"/>
    <w:basedOn w:val="Normal"/>
    <w:next w:val="Normal"/>
    <w:autoRedefine/>
    <w:semiHidden/>
    <w:rsid w:val="00A7612B"/>
    <w:pPr>
      <w:ind w:left="1440" w:hanging="240"/>
    </w:pPr>
  </w:style>
  <w:style w:type="paragraph" w:styleId="Index7">
    <w:name w:val="index 7"/>
    <w:basedOn w:val="Normal"/>
    <w:next w:val="Normal"/>
    <w:autoRedefine/>
    <w:semiHidden/>
    <w:rsid w:val="00A7612B"/>
    <w:pPr>
      <w:ind w:left="1680" w:hanging="240"/>
    </w:pPr>
  </w:style>
  <w:style w:type="paragraph" w:styleId="Index8">
    <w:name w:val="index 8"/>
    <w:basedOn w:val="Normal"/>
    <w:next w:val="Normal"/>
    <w:autoRedefine/>
    <w:semiHidden/>
    <w:rsid w:val="00A7612B"/>
    <w:pPr>
      <w:ind w:left="1920" w:hanging="240"/>
    </w:pPr>
  </w:style>
  <w:style w:type="paragraph" w:styleId="Index9">
    <w:name w:val="index 9"/>
    <w:basedOn w:val="Normal"/>
    <w:next w:val="Normal"/>
    <w:autoRedefine/>
    <w:semiHidden/>
    <w:rsid w:val="00A7612B"/>
    <w:pPr>
      <w:ind w:left="2160" w:hanging="240"/>
    </w:pPr>
  </w:style>
  <w:style w:type="paragraph" w:styleId="IndexHeading">
    <w:name w:val="index heading"/>
    <w:basedOn w:val="Normal"/>
    <w:next w:val="Index1"/>
    <w:semiHidden/>
    <w:rsid w:val="00A7612B"/>
    <w:rPr>
      <w:rFonts w:ascii="Arial" w:hAnsi="Arial"/>
      <w:b/>
    </w:rPr>
  </w:style>
  <w:style w:type="paragraph" w:styleId="List">
    <w:name w:val="List"/>
    <w:basedOn w:val="Normal"/>
    <w:rsid w:val="00A7612B"/>
    <w:pPr>
      <w:ind w:left="360" w:hanging="360"/>
    </w:pPr>
  </w:style>
  <w:style w:type="paragraph" w:styleId="List2">
    <w:name w:val="List 2"/>
    <w:basedOn w:val="Normal"/>
    <w:rsid w:val="00A7612B"/>
    <w:pPr>
      <w:ind w:left="720" w:hanging="360"/>
    </w:pPr>
  </w:style>
  <w:style w:type="paragraph" w:styleId="List3">
    <w:name w:val="List 3"/>
    <w:basedOn w:val="Normal"/>
    <w:rsid w:val="00A7612B"/>
    <w:pPr>
      <w:ind w:left="1080" w:hanging="360"/>
    </w:pPr>
  </w:style>
  <w:style w:type="paragraph" w:styleId="List4">
    <w:name w:val="List 4"/>
    <w:basedOn w:val="Normal"/>
    <w:rsid w:val="00A7612B"/>
    <w:pPr>
      <w:ind w:left="1440" w:hanging="360"/>
    </w:pPr>
  </w:style>
  <w:style w:type="paragraph" w:styleId="List5">
    <w:name w:val="List 5"/>
    <w:basedOn w:val="Normal"/>
    <w:rsid w:val="00A7612B"/>
    <w:pPr>
      <w:ind w:left="1800" w:hanging="360"/>
    </w:pPr>
  </w:style>
  <w:style w:type="paragraph" w:styleId="ListBullet">
    <w:name w:val="List Bullet"/>
    <w:basedOn w:val="Normal"/>
    <w:autoRedefine/>
    <w:rsid w:val="00A7612B"/>
    <w:pPr>
      <w:numPr>
        <w:numId w:val="17"/>
      </w:numPr>
    </w:pPr>
  </w:style>
  <w:style w:type="paragraph" w:styleId="ListBullet2">
    <w:name w:val="List Bullet 2"/>
    <w:basedOn w:val="Normal"/>
    <w:autoRedefine/>
    <w:rsid w:val="00A7612B"/>
    <w:pPr>
      <w:numPr>
        <w:numId w:val="18"/>
      </w:numPr>
    </w:pPr>
  </w:style>
  <w:style w:type="paragraph" w:styleId="ListBullet3">
    <w:name w:val="List Bullet 3"/>
    <w:basedOn w:val="Normal"/>
    <w:autoRedefine/>
    <w:rsid w:val="00A7612B"/>
    <w:pPr>
      <w:numPr>
        <w:numId w:val="19"/>
      </w:numPr>
    </w:pPr>
  </w:style>
  <w:style w:type="paragraph" w:styleId="ListBullet4">
    <w:name w:val="List Bullet 4"/>
    <w:basedOn w:val="Normal"/>
    <w:autoRedefine/>
    <w:rsid w:val="00A7612B"/>
    <w:pPr>
      <w:numPr>
        <w:numId w:val="20"/>
      </w:numPr>
    </w:pPr>
  </w:style>
  <w:style w:type="paragraph" w:styleId="ListBullet5">
    <w:name w:val="List Bullet 5"/>
    <w:basedOn w:val="Normal"/>
    <w:autoRedefine/>
    <w:rsid w:val="00A7612B"/>
    <w:pPr>
      <w:numPr>
        <w:numId w:val="21"/>
      </w:numPr>
    </w:pPr>
  </w:style>
  <w:style w:type="paragraph" w:styleId="ListContinue">
    <w:name w:val="List Continue"/>
    <w:basedOn w:val="Normal"/>
    <w:rsid w:val="00A7612B"/>
    <w:pPr>
      <w:spacing w:after="120"/>
      <w:ind w:left="360"/>
    </w:pPr>
  </w:style>
  <w:style w:type="paragraph" w:styleId="ListContinue2">
    <w:name w:val="List Continue 2"/>
    <w:basedOn w:val="Normal"/>
    <w:rsid w:val="00A7612B"/>
    <w:pPr>
      <w:spacing w:after="120"/>
      <w:ind w:left="720"/>
    </w:pPr>
  </w:style>
  <w:style w:type="paragraph" w:styleId="ListContinue3">
    <w:name w:val="List Continue 3"/>
    <w:basedOn w:val="Normal"/>
    <w:rsid w:val="00A7612B"/>
    <w:pPr>
      <w:spacing w:after="120"/>
      <w:ind w:left="1080"/>
    </w:pPr>
  </w:style>
  <w:style w:type="paragraph" w:styleId="ListContinue4">
    <w:name w:val="List Continue 4"/>
    <w:basedOn w:val="Normal"/>
    <w:rsid w:val="00A7612B"/>
    <w:pPr>
      <w:spacing w:after="120"/>
      <w:ind w:left="1440"/>
    </w:pPr>
  </w:style>
  <w:style w:type="paragraph" w:styleId="ListContinue5">
    <w:name w:val="List Continue 5"/>
    <w:basedOn w:val="Normal"/>
    <w:rsid w:val="00A7612B"/>
    <w:pPr>
      <w:spacing w:after="120"/>
      <w:ind w:left="1800"/>
    </w:pPr>
  </w:style>
  <w:style w:type="paragraph" w:styleId="ListNumber">
    <w:name w:val="List Number"/>
    <w:basedOn w:val="Normal"/>
    <w:rsid w:val="00A7612B"/>
    <w:pPr>
      <w:numPr>
        <w:numId w:val="22"/>
      </w:numPr>
    </w:pPr>
  </w:style>
  <w:style w:type="paragraph" w:styleId="ListNumber2">
    <w:name w:val="List Number 2"/>
    <w:basedOn w:val="Normal"/>
    <w:rsid w:val="00A7612B"/>
    <w:pPr>
      <w:numPr>
        <w:numId w:val="23"/>
      </w:numPr>
    </w:pPr>
  </w:style>
  <w:style w:type="paragraph" w:styleId="ListNumber3">
    <w:name w:val="List Number 3"/>
    <w:basedOn w:val="Normal"/>
    <w:rsid w:val="00A7612B"/>
    <w:pPr>
      <w:numPr>
        <w:numId w:val="24"/>
      </w:numPr>
    </w:pPr>
  </w:style>
  <w:style w:type="paragraph" w:styleId="ListNumber4">
    <w:name w:val="List Number 4"/>
    <w:basedOn w:val="Normal"/>
    <w:rsid w:val="00A7612B"/>
    <w:pPr>
      <w:numPr>
        <w:numId w:val="25"/>
      </w:numPr>
    </w:pPr>
  </w:style>
  <w:style w:type="paragraph" w:styleId="ListNumber5">
    <w:name w:val="List Number 5"/>
    <w:basedOn w:val="Normal"/>
    <w:rsid w:val="00A7612B"/>
    <w:pPr>
      <w:numPr>
        <w:numId w:val="26"/>
      </w:numPr>
    </w:pPr>
  </w:style>
  <w:style w:type="paragraph" w:styleId="MacroText">
    <w:name w:val="macro"/>
    <w:semiHidden/>
    <w:rsid w:val="00A7612B"/>
    <w:pPr>
      <w:tabs>
        <w:tab w:val="left" w:pos="480"/>
        <w:tab w:val="left" w:pos="960"/>
        <w:tab w:val="left" w:pos="1440"/>
        <w:tab w:val="left" w:pos="1920"/>
        <w:tab w:val="left" w:pos="2400"/>
        <w:tab w:val="left" w:pos="2880"/>
        <w:tab w:val="left" w:pos="3360"/>
        <w:tab w:val="left" w:pos="3840"/>
        <w:tab w:val="left" w:pos="4320"/>
      </w:tabs>
    </w:pPr>
    <w:rPr>
      <w:rFonts w:ascii="Courier New" w:hAnsi="Courier New"/>
    </w:rPr>
  </w:style>
  <w:style w:type="paragraph" w:styleId="MessageHeader">
    <w:name w:val="Message Header"/>
    <w:basedOn w:val="Normal"/>
    <w:rsid w:val="00A7612B"/>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paragraph" w:styleId="NormalIndent">
    <w:name w:val="Normal Indent"/>
    <w:basedOn w:val="Normal"/>
    <w:rsid w:val="00A7612B"/>
    <w:pPr>
      <w:ind w:left="720"/>
    </w:pPr>
  </w:style>
  <w:style w:type="paragraph" w:styleId="NoteHeading">
    <w:name w:val="Note Heading"/>
    <w:basedOn w:val="Normal"/>
    <w:next w:val="Normal"/>
    <w:rsid w:val="00A7612B"/>
  </w:style>
  <w:style w:type="paragraph" w:styleId="Salutation">
    <w:name w:val="Salutation"/>
    <w:basedOn w:val="Normal"/>
    <w:next w:val="Normal"/>
    <w:rsid w:val="00A7612B"/>
  </w:style>
  <w:style w:type="paragraph" w:styleId="Signature">
    <w:name w:val="Signature"/>
    <w:basedOn w:val="Normal"/>
    <w:rsid w:val="00A7612B"/>
    <w:pPr>
      <w:ind w:left="4320"/>
    </w:pPr>
  </w:style>
  <w:style w:type="paragraph" w:styleId="Subtitle">
    <w:name w:val="Subtitle"/>
    <w:basedOn w:val="Normal"/>
    <w:qFormat/>
    <w:rsid w:val="00A7612B"/>
    <w:pPr>
      <w:spacing w:after="60"/>
      <w:jc w:val="center"/>
      <w:outlineLvl w:val="1"/>
    </w:pPr>
    <w:rPr>
      <w:rFonts w:ascii="Arial" w:hAnsi="Arial"/>
    </w:rPr>
  </w:style>
  <w:style w:type="paragraph" w:styleId="TableofAuthorities">
    <w:name w:val="table of authorities"/>
    <w:basedOn w:val="Normal"/>
    <w:next w:val="Normal"/>
    <w:semiHidden/>
    <w:rsid w:val="00A7612B"/>
    <w:pPr>
      <w:ind w:left="240" w:hanging="240"/>
    </w:pPr>
  </w:style>
  <w:style w:type="paragraph" w:styleId="TableofFigures">
    <w:name w:val="table of figures"/>
    <w:basedOn w:val="Normal"/>
    <w:next w:val="Normal"/>
    <w:semiHidden/>
    <w:rsid w:val="00A7612B"/>
    <w:pPr>
      <w:ind w:left="480" w:hanging="480"/>
    </w:pPr>
  </w:style>
  <w:style w:type="paragraph" w:styleId="Title">
    <w:name w:val="Title"/>
    <w:basedOn w:val="Normal"/>
    <w:qFormat/>
    <w:rsid w:val="00A7612B"/>
    <w:pPr>
      <w:spacing w:before="240" w:after="60"/>
      <w:jc w:val="center"/>
      <w:outlineLvl w:val="0"/>
    </w:pPr>
    <w:rPr>
      <w:rFonts w:ascii="Arial" w:hAnsi="Arial"/>
      <w:b/>
      <w:kern w:val="28"/>
      <w:sz w:val="32"/>
    </w:rPr>
  </w:style>
  <w:style w:type="paragraph" w:styleId="TOAHeading">
    <w:name w:val="toa heading"/>
    <w:basedOn w:val="Normal"/>
    <w:next w:val="Normal"/>
    <w:semiHidden/>
    <w:rsid w:val="00A7612B"/>
    <w:pPr>
      <w:spacing w:before="120"/>
    </w:pPr>
    <w:rPr>
      <w:rFonts w:ascii="Arial" w:hAnsi="Arial"/>
      <w:b/>
    </w:rPr>
  </w:style>
  <w:style w:type="paragraph" w:styleId="TOC1">
    <w:name w:val="toc 1"/>
    <w:basedOn w:val="Normal"/>
    <w:next w:val="Normal"/>
    <w:autoRedefine/>
    <w:semiHidden/>
    <w:rsid w:val="00A7612B"/>
  </w:style>
  <w:style w:type="paragraph" w:styleId="TOC2">
    <w:name w:val="toc 2"/>
    <w:basedOn w:val="Normal"/>
    <w:next w:val="Normal"/>
    <w:autoRedefine/>
    <w:semiHidden/>
    <w:rsid w:val="00A7612B"/>
    <w:pPr>
      <w:ind w:left="240"/>
    </w:pPr>
  </w:style>
  <w:style w:type="paragraph" w:styleId="TOC3">
    <w:name w:val="toc 3"/>
    <w:basedOn w:val="Normal"/>
    <w:next w:val="Normal"/>
    <w:autoRedefine/>
    <w:semiHidden/>
    <w:rsid w:val="00A7612B"/>
    <w:pPr>
      <w:ind w:left="480"/>
    </w:pPr>
  </w:style>
  <w:style w:type="paragraph" w:styleId="TOC4">
    <w:name w:val="toc 4"/>
    <w:basedOn w:val="Normal"/>
    <w:next w:val="Normal"/>
    <w:autoRedefine/>
    <w:semiHidden/>
    <w:rsid w:val="00A7612B"/>
    <w:pPr>
      <w:ind w:left="720"/>
    </w:pPr>
  </w:style>
  <w:style w:type="paragraph" w:styleId="TOC5">
    <w:name w:val="toc 5"/>
    <w:basedOn w:val="Normal"/>
    <w:next w:val="Normal"/>
    <w:autoRedefine/>
    <w:semiHidden/>
    <w:rsid w:val="00A7612B"/>
    <w:pPr>
      <w:ind w:left="960"/>
    </w:pPr>
  </w:style>
  <w:style w:type="paragraph" w:styleId="TOC6">
    <w:name w:val="toc 6"/>
    <w:basedOn w:val="Normal"/>
    <w:next w:val="Normal"/>
    <w:autoRedefine/>
    <w:semiHidden/>
    <w:rsid w:val="00A7612B"/>
    <w:pPr>
      <w:ind w:left="1200"/>
    </w:pPr>
  </w:style>
  <w:style w:type="paragraph" w:styleId="TOC7">
    <w:name w:val="toc 7"/>
    <w:basedOn w:val="Normal"/>
    <w:next w:val="Normal"/>
    <w:autoRedefine/>
    <w:semiHidden/>
    <w:rsid w:val="00A7612B"/>
    <w:pPr>
      <w:ind w:left="1440"/>
    </w:pPr>
  </w:style>
  <w:style w:type="paragraph" w:styleId="TOC8">
    <w:name w:val="toc 8"/>
    <w:basedOn w:val="Normal"/>
    <w:next w:val="Normal"/>
    <w:autoRedefine/>
    <w:semiHidden/>
    <w:rsid w:val="00A7612B"/>
    <w:pPr>
      <w:ind w:left="1680"/>
    </w:pPr>
  </w:style>
  <w:style w:type="paragraph" w:styleId="TOC9">
    <w:name w:val="toc 9"/>
    <w:basedOn w:val="Normal"/>
    <w:next w:val="Normal"/>
    <w:autoRedefine/>
    <w:semiHidden/>
    <w:rsid w:val="00A7612B"/>
    <w:pPr>
      <w:ind w:left="1920"/>
    </w:pPr>
  </w:style>
  <w:style w:type="paragraph" w:styleId="BalloonText">
    <w:name w:val="Balloon Text"/>
    <w:basedOn w:val="Normal"/>
    <w:semiHidden/>
    <w:rsid w:val="00ED3349"/>
    <w:rPr>
      <w:rFonts w:ascii="Tahoma" w:hAnsi="Tahoma" w:cs="Tahoma"/>
      <w:sz w:val="16"/>
      <w:szCs w:val="16"/>
    </w:rPr>
  </w:style>
  <w:style w:type="paragraph" w:styleId="ListParagraph">
    <w:name w:val="List Paragraph"/>
    <w:basedOn w:val="Normal"/>
    <w:uiPriority w:val="34"/>
    <w:qFormat/>
    <w:rsid w:val="00754FE0"/>
    <w:pPr>
      <w:ind w:left="720"/>
    </w:pPr>
  </w:style>
  <w:style w:type="character" w:customStyle="1" w:styleId="HeaderChar">
    <w:name w:val="Header Char"/>
    <w:link w:val="Header"/>
    <w:uiPriority w:val="99"/>
    <w:rsid w:val="0007123F"/>
    <w:rPr>
      <w:sz w:val="24"/>
    </w:rPr>
  </w:style>
  <w:style w:type="character" w:customStyle="1" w:styleId="FooterChar">
    <w:name w:val="Footer Char"/>
    <w:link w:val="Footer"/>
    <w:uiPriority w:val="99"/>
    <w:rsid w:val="00023868"/>
    <w:rPr>
      <w:sz w:val="24"/>
    </w:rPr>
  </w:style>
  <w:style w:type="character" w:customStyle="1" w:styleId="PlainTextChar">
    <w:name w:val="Plain Text Char"/>
    <w:link w:val="PlainText"/>
    <w:rsid w:val="00811C15"/>
    <w:rPr>
      <w:rFonts w:ascii="Courier New" w:hAnsi="Courier New"/>
    </w:rPr>
  </w:style>
  <w:style w:type="character" w:customStyle="1" w:styleId="apple-converted-space">
    <w:name w:val="apple-converted-space"/>
    <w:basedOn w:val="DefaultParagraphFont"/>
    <w:rsid w:val="00BF55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BBAD5617DB3D24A9F97690943CE307D" ma:contentTypeVersion="13" ma:contentTypeDescription="Create a new document." ma:contentTypeScope="" ma:versionID="63a12f3ede1c1fcac943362a407c5096">
  <xsd:schema xmlns:xsd="http://www.w3.org/2001/XMLSchema" xmlns:xs="http://www.w3.org/2001/XMLSchema" xmlns:p="http://schemas.microsoft.com/office/2006/metadata/properties" xmlns:ns3="42170526-a01b-4e10-bf6d-9a66eca1d6c0" xmlns:ns4="06e8fcd1-7708-424e-ae71-67684257187d" targetNamespace="http://schemas.microsoft.com/office/2006/metadata/properties" ma:root="true" ma:fieldsID="4f774df6bac53d1d0ac71f765763c88a" ns3:_="" ns4:_="">
    <xsd:import namespace="42170526-a01b-4e10-bf6d-9a66eca1d6c0"/>
    <xsd:import namespace="06e8fcd1-7708-424e-ae71-67684257187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170526-a01b-4e10-bf6d-9a66eca1d6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6e8fcd1-7708-424e-ae71-67684257187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D8FFD0-973B-44C7-AF7B-E4543DB77C1E}">
  <ds:schemaRefs>
    <ds:schemaRef ds:uri="http://schemas.microsoft.com/sharepoint/v3/contenttype/forms"/>
  </ds:schemaRefs>
</ds:datastoreItem>
</file>

<file path=customXml/itemProps2.xml><?xml version="1.0" encoding="utf-8"?>
<ds:datastoreItem xmlns:ds="http://schemas.openxmlformats.org/officeDocument/2006/customXml" ds:itemID="{688A75E3-A53F-4E57-AAB8-F4CC34FEBA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170526-a01b-4e10-bf6d-9a66eca1d6c0"/>
    <ds:schemaRef ds:uri="06e8fcd1-7708-424e-ae71-6768425718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F3F2FB-42FC-4184-A075-F0034401933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F99DEA8-A780-4FD6-BEA8-DDD45AE1D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1484</Words>
  <Characters>8831</Characters>
  <Application>Microsoft Office Word</Application>
  <DocSecurity>0</DocSecurity>
  <Lines>259</Lines>
  <Paragraphs>110</Paragraphs>
  <ScaleCrop>false</ScaleCrop>
  <HeadingPairs>
    <vt:vector size="2" baseType="variant">
      <vt:variant>
        <vt:lpstr>Title</vt:lpstr>
      </vt:variant>
      <vt:variant>
        <vt:i4>1</vt:i4>
      </vt:variant>
    </vt:vector>
  </HeadingPairs>
  <TitlesOfParts>
    <vt:vector size="1" baseType="lpstr">
      <vt:lpstr>SprayFilm Interior Guide Specs</vt:lpstr>
    </vt:vector>
  </TitlesOfParts>
  <Company>Gateway</Company>
  <LinksUpToDate>false</LinksUpToDate>
  <CharactersWithSpaces>10205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SprayFilm Interior Guide Specs</dc:title>
  <dc:subject/>
  <dc:creator>Isolatek</dc:creator>
  <cp:keywords/>
  <cp:lastModifiedBy>Aaron French</cp:lastModifiedBy>
  <cp:revision>3</cp:revision>
  <cp:lastPrinted>2012-01-03T18:12:00Z</cp:lastPrinted>
  <dcterms:created xsi:type="dcterms:W3CDTF">2026-01-29T16:42:00Z</dcterms:created>
  <dcterms:modified xsi:type="dcterms:W3CDTF">2026-01-29T16:47:00Z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0x0101004BBAD5617DB3D24A9F97690943CE307D</vt:lpwstr>
  </property>
  <property fmtid="{D5CDD505-2E9C-101B-9397-08002B2CF9AE}" pid="3" name="GrammarlyDocumentId">
    <vt:lpwstr>95b6b176-e1a6-486f-865a-9b8f40f73149</vt:lpwstr>
  </property>
</Properties>
</file>